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0A853" w14:textId="77777777" w:rsidR="00491F93" w:rsidRPr="000B579F" w:rsidRDefault="00491F93" w:rsidP="00EC025F">
      <w:pPr>
        <w:spacing w:after="0" w:line="276" w:lineRule="auto"/>
        <w:ind w:left="284"/>
        <w:jc w:val="center"/>
        <w:rPr>
          <w:rFonts w:ascii="Times New Roman" w:eastAsia="Times New Roman" w:hAnsi="Times New Roman" w:cs="Times New Roman"/>
          <w:bCs/>
          <w:sz w:val="24"/>
          <w:szCs w:val="24"/>
        </w:rPr>
      </w:pPr>
      <w:r w:rsidRPr="000B579F">
        <w:rPr>
          <w:rFonts w:ascii="Times New Roman" w:eastAsia="Times New Roman" w:hAnsi="Times New Roman" w:cs="Times New Roman"/>
          <w:bCs/>
          <w:sz w:val="24"/>
          <w:szCs w:val="24"/>
        </w:rPr>
        <w:t>U Z A S A D N I E N I E</w:t>
      </w:r>
    </w:p>
    <w:p w14:paraId="5106355F" w14:textId="1C7A0E6C" w:rsidR="000B579F" w:rsidRDefault="000B579F" w:rsidP="000B579F">
      <w:pPr>
        <w:spacing w:after="0" w:line="276" w:lineRule="auto"/>
        <w:ind w:left="284"/>
        <w:jc w:val="center"/>
        <w:rPr>
          <w:rFonts w:ascii="Times New Roman" w:eastAsia="Times New Roman" w:hAnsi="Times New Roman" w:cs="Times New Roman"/>
          <w:bCs/>
          <w:sz w:val="24"/>
          <w:szCs w:val="24"/>
        </w:rPr>
      </w:pPr>
      <w:r w:rsidRPr="000B579F">
        <w:rPr>
          <w:rFonts w:ascii="Times New Roman" w:eastAsia="Times New Roman" w:hAnsi="Times New Roman" w:cs="Times New Roman"/>
          <w:bCs/>
          <w:sz w:val="24"/>
          <w:szCs w:val="24"/>
        </w:rPr>
        <w:t>projektu uchwały</w:t>
      </w:r>
    </w:p>
    <w:p w14:paraId="2BDB2792" w14:textId="77777777" w:rsidR="000B579F" w:rsidRDefault="000B579F" w:rsidP="000B579F">
      <w:pPr>
        <w:spacing w:after="0" w:line="276" w:lineRule="auto"/>
        <w:ind w:left="284"/>
        <w:jc w:val="center"/>
        <w:rPr>
          <w:rFonts w:ascii="Times New Roman" w:eastAsia="Times New Roman" w:hAnsi="Times New Roman" w:cs="Times New Roman"/>
          <w:bCs/>
          <w:sz w:val="24"/>
          <w:szCs w:val="24"/>
        </w:rPr>
      </w:pPr>
    </w:p>
    <w:p w14:paraId="1F120673" w14:textId="3600CC56" w:rsidR="000B579F" w:rsidRDefault="000B579F" w:rsidP="000B579F">
      <w:pPr>
        <w:spacing w:after="0" w:line="276" w:lineRule="auto"/>
        <w:ind w:left="284"/>
        <w:jc w:val="center"/>
        <w:rPr>
          <w:rFonts w:ascii="Times New Roman" w:eastAsia="Times New Roman" w:hAnsi="Times New Roman" w:cs="Times New Roman"/>
          <w:b/>
          <w:sz w:val="24"/>
          <w:szCs w:val="24"/>
        </w:rPr>
      </w:pPr>
      <w:r w:rsidRPr="000B579F">
        <w:rPr>
          <w:rFonts w:ascii="Times New Roman" w:eastAsia="Times New Roman" w:hAnsi="Times New Roman" w:cs="Times New Roman"/>
          <w:b/>
          <w:sz w:val="24"/>
          <w:szCs w:val="24"/>
        </w:rPr>
        <w:t>w sprawie uchwalenia miejscowego planu zagospodarowania przestrzennego Gminy Góra, obręb Nowa Wioska</w:t>
      </w:r>
    </w:p>
    <w:p w14:paraId="6FDAB636" w14:textId="77777777" w:rsidR="000B579F" w:rsidRPr="000B579F" w:rsidRDefault="000B579F" w:rsidP="000B579F">
      <w:pPr>
        <w:spacing w:after="0" w:line="276" w:lineRule="auto"/>
        <w:ind w:left="284"/>
        <w:jc w:val="center"/>
        <w:rPr>
          <w:rFonts w:ascii="Times New Roman" w:eastAsia="Times New Roman" w:hAnsi="Times New Roman" w:cs="Times New Roman"/>
          <w:b/>
          <w:sz w:val="24"/>
          <w:szCs w:val="24"/>
        </w:rPr>
      </w:pPr>
    </w:p>
    <w:p w14:paraId="2FBB80D8" w14:textId="77777777" w:rsidR="00716D9F" w:rsidRDefault="00E960D9" w:rsidP="00716D9F">
      <w:pPr>
        <w:spacing w:after="120" w:line="276" w:lineRule="auto"/>
        <w:jc w:val="both"/>
        <w:rPr>
          <w:rFonts w:ascii="Times New Roman" w:eastAsia="Times New Roman" w:hAnsi="Times New Roman" w:cs="Times New Roman"/>
          <w:bCs/>
          <w:sz w:val="24"/>
          <w:szCs w:val="24"/>
        </w:rPr>
      </w:pPr>
      <w:r w:rsidRPr="00716D9F">
        <w:rPr>
          <w:rFonts w:ascii="Times New Roman" w:eastAsia="Times New Roman" w:hAnsi="Times New Roman" w:cs="Times New Roman"/>
          <w:sz w:val="24"/>
          <w:szCs w:val="24"/>
        </w:rPr>
        <w:t xml:space="preserve">Przedmiotowa uchwała jest konsekwencją Uchwały Nr XV/116/25 Rady Miejskiej Góry z dnia 26 czerwca 2025 r. w sprawie przystąpienia do miejscowego planu zagospodarowania przestrzennego Gminy Góra, obręb Nowa Wioska.  </w:t>
      </w:r>
    </w:p>
    <w:p w14:paraId="46AA6226" w14:textId="7408F6CC" w:rsidR="004C27BC" w:rsidRDefault="00E960D9" w:rsidP="004C27BC">
      <w:pPr>
        <w:spacing w:after="120" w:line="276" w:lineRule="auto"/>
        <w:jc w:val="both"/>
        <w:rPr>
          <w:rFonts w:ascii="Times New Roman" w:eastAsia="Times New Roman" w:hAnsi="Times New Roman" w:cs="Times New Roman"/>
          <w:bCs/>
          <w:sz w:val="24"/>
          <w:szCs w:val="24"/>
        </w:rPr>
      </w:pPr>
      <w:r w:rsidRPr="00716D9F">
        <w:rPr>
          <w:rFonts w:ascii="Times New Roman" w:hAnsi="Times New Roman" w:cs="Times New Roman"/>
          <w:sz w:val="24"/>
          <w:szCs w:val="24"/>
        </w:rPr>
        <w:t>Procedurę planistyczną przeprowadzono z uwzględnieniem zapisów art. 67 ust. 3 ustawy z dnia 7 lipca 2023 r. o zmianie ustawy o planowaniu i zagospodarowaniu przestrzennym oraz</w:t>
      </w:r>
      <w:r w:rsidR="004C27BC">
        <w:rPr>
          <w:rFonts w:ascii="Times New Roman" w:hAnsi="Times New Roman" w:cs="Times New Roman"/>
          <w:sz w:val="24"/>
          <w:szCs w:val="24"/>
        </w:rPr>
        <w:t> </w:t>
      </w:r>
      <w:r w:rsidRPr="00716D9F">
        <w:rPr>
          <w:rFonts w:ascii="Times New Roman" w:hAnsi="Times New Roman" w:cs="Times New Roman"/>
          <w:sz w:val="24"/>
          <w:szCs w:val="24"/>
        </w:rPr>
        <w:t>niektórych innych ustaw (Dz. U. z 2023 r. poz. 1688 ze zm.).</w:t>
      </w:r>
    </w:p>
    <w:p w14:paraId="7189FE7C" w14:textId="77777777" w:rsidR="004C27BC" w:rsidRDefault="00E960D9" w:rsidP="004C27BC">
      <w:pPr>
        <w:spacing w:after="120" w:line="276" w:lineRule="auto"/>
        <w:jc w:val="both"/>
        <w:rPr>
          <w:rFonts w:ascii="Times New Roman" w:eastAsia="Times New Roman" w:hAnsi="Times New Roman" w:cs="Times New Roman"/>
          <w:bCs/>
          <w:sz w:val="24"/>
          <w:szCs w:val="24"/>
        </w:rPr>
      </w:pPr>
      <w:r w:rsidRPr="004C27BC">
        <w:rPr>
          <w:rFonts w:ascii="Times New Roman" w:eastAsia="Times New Roman" w:hAnsi="Times New Roman" w:cs="Times New Roman"/>
          <w:sz w:val="24"/>
          <w:szCs w:val="24"/>
        </w:rPr>
        <w:t>Teren objęty opracowaniem miejscowego planu stanowi obszar o powierzchni około 0,3 ha.</w:t>
      </w:r>
    </w:p>
    <w:p w14:paraId="5F7E3AE6" w14:textId="77777777" w:rsidR="004C27BC" w:rsidRDefault="00E960D9" w:rsidP="004C27BC">
      <w:pPr>
        <w:spacing w:after="120" w:line="276" w:lineRule="auto"/>
        <w:jc w:val="both"/>
        <w:rPr>
          <w:rFonts w:ascii="Times New Roman" w:eastAsia="Times New Roman" w:hAnsi="Times New Roman" w:cs="Times New Roman"/>
          <w:bCs/>
          <w:sz w:val="24"/>
          <w:szCs w:val="24"/>
        </w:rPr>
      </w:pPr>
      <w:r w:rsidRPr="004C27BC">
        <w:rPr>
          <w:rFonts w:ascii="Times New Roman" w:hAnsi="Times New Roman" w:cs="Times New Roman"/>
          <w:sz w:val="24"/>
          <w:szCs w:val="24"/>
        </w:rPr>
        <w:t>Plan miejscowy sporządza się w celu umożliwienia realizacji nowych funkcji zabudowy wskazanych w Studium uwarunkowań i kierunków zagospodarowania przestrzennego gminy Góra.</w:t>
      </w:r>
    </w:p>
    <w:p w14:paraId="57820EF2" w14:textId="77777777" w:rsidR="004C27BC" w:rsidRDefault="00E960D9" w:rsidP="004C27BC">
      <w:pPr>
        <w:spacing w:after="120" w:line="276" w:lineRule="auto"/>
        <w:jc w:val="both"/>
        <w:rPr>
          <w:rFonts w:ascii="Times New Roman" w:eastAsia="Times New Roman" w:hAnsi="Times New Roman" w:cs="Times New Roman"/>
          <w:bCs/>
          <w:sz w:val="24"/>
          <w:szCs w:val="24"/>
        </w:rPr>
      </w:pPr>
      <w:r w:rsidRPr="004C27BC">
        <w:rPr>
          <w:rFonts w:ascii="Times New Roman" w:hAnsi="Times New Roman" w:cs="Times New Roman"/>
          <w:sz w:val="24"/>
          <w:szCs w:val="24"/>
        </w:rPr>
        <w:t>Zgodnie z ustawą z dnia 27 marca 2003 r. o planowaniu i zagospodarowaniu przestrzennym (</w:t>
      </w:r>
      <w:bookmarkStart w:id="0" w:name="_Hlk72736729"/>
      <w:r w:rsidRPr="004C27BC">
        <w:rPr>
          <w:rFonts w:ascii="Times New Roman" w:hAnsi="Times New Roman" w:cs="Times New Roman"/>
          <w:sz w:val="24"/>
          <w:szCs w:val="24"/>
        </w:rPr>
        <w:t>t.j. Dz. U. z 202</w:t>
      </w:r>
      <w:r w:rsidR="004C27BC" w:rsidRPr="004C27BC">
        <w:rPr>
          <w:rFonts w:ascii="Times New Roman" w:hAnsi="Times New Roman" w:cs="Times New Roman"/>
          <w:sz w:val="24"/>
          <w:szCs w:val="24"/>
        </w:rPr>
        <w:t>6</w:t>
      </w:r>
      <w:r w:rsidRPr="004C27BC">
        <w:rPr>
          <w:rFonts w:ascii="Times New Roman" w:hAnsi="Times New Roman" w:cs="Times New Roman"/>
          <w:sz w:val="24"/>
          <w:szCs w:val="24"/>
        </w:rPr>
        <w:t xml:space="preserve"> r. poz.</w:t>
      </w:r>
      <w:bookmarkEnd w:id="0"/>
      <w:r w:rsidRPr="004C27BC">
        <w:rPr>
          <w:rFonts w:ascii="Times New Roman" w:hAnsi="Times New Roman" w:cs="Times New Roman"/>
          <w:sz w:val="24"/>
          <w:szCs w:val="24"/>
        </w:rPr>
        <w:t xml:space="preserve"> </w:t>
      </w:r>
      <w:r w:rsidR="004C27BC" w:rsidRPr="004C27BC">
        <w:rPr>
          <w:rFonts w:ascii="Times New Roman" w:hAnsi="Times New Roman" w:cs="Times New Roman"/>
          <w:sz w:val="24"/>
          <w:szCs w:val="24"/>
        </w:rPr>
        <w:t xml:space="preserve">538) </w:t>
      </w:r>
      <w:r w:rsidRPr="004C27BC">
        <w:rPr>
          <w:rFonts w:ascii="Times New Roman" w:hAnsi="Times New Roman" w:cs="Times New Roman"/>
          <w:sz w:val="24"/>
          <w:szCs w:val="24"/>
        </w:rPr>
        <w:t xml:space="preserve">została przeprowadzona procedura sporządzania miejscowego planu, przewidziana w art. 17. </w:t>
      </w:r>
    </w:p>
    <w:p w14:paraId="76529D99" w14:textId="77777777" w:rsidR="004C27BC" w:rsidRDefault="00E960D9" w:rsidP="004C27BC">
      <w:pPr>
        <w:spacing w:after="120" w:line="276" w:lineRule="auto"/>
        <w:jc w:val="both"/>
        <w:rPr>
          <w:rFonts w:ascii="Times New Roman" w:eastAsia="Times New Roman" w:hAnsi="Times New Roman" w:cs="Times New Roman"/>
          <w:bCs/>
          <w:sz w:val="24"/>
          <w:szCs w:val="24"/>
        </w:rPr>
      </w:pPr>
      <w:r w:rsidRPr="004C27BC">
        <w:rPr>
          <w:rFonts w:ascii="Times New Roman" w:hAnsi="Times New Roman" w:cs="Times New Roman"/>
          <w:sz w:val="24"/>
          <w:szCs w:val="24"/>
        </w:rPr>
        <w:t xml:space="preserve">Stosownie do art. 17 pkt 1 ww. ustawy, ukazało się ogłoszenie w prasie i obwieszczenie o przystąpieniu do sporządzenia miejscowego planu zagospodarowania przestrzennego Gminy Góra, obręb Nowa Wioska, z możliwością składania wniosków w terminie 21 dni od dnia ukazania się ogłoszenia i obwieszczenia. </w:t>
      </w:r>
    </w:p>
    <w:p w14:paraId="7BA2E109" w14:textId="77777777" w:rsidR="004C27BC" w:rsidRDefault="00E960D9" w:rsidP="004C27BC">
      <w:pPr>
        <w:spacing w:after="120" w:line="276" w:lineRule="auto"/>
        <w:jc w:val="both"/>
        <w:rPr>
          <w:rFonts w:ascii="Times New Roman" w:eastAsia="Times New Roman" w:hAnsi="Times New Roman" w:cs="Times New Roman"/>
          <w:bCs/>
          <w:sz w:val="24"/>
          <w:szCs w:val="24"/>
        </w:rPr>
      </w:pPr>
      <w:r w:rsidRPr="004C27BC">
        <w:rPr>
          <w:rFonts w:ascii="Times New Roman" w:hAnsi="Times New Roman" w:cs="Times New Roman"/>
          <w:sz w:val="24"/>
          <w:szCs w:val="24"/>
        </w:rPr>
        <w:t>Stosownie do art. 17 pkt 2 ww. ustawy o planowaniu i zagospodarowaniu przestrzennym, pismem o podjęciu uchwały i przystąpieniu do sporządzenia planu zostały zawiadomione instytucje oraz organy właściwe do uzgadniania i opiniowania planu.</w:t>
      </w:r>
    </w:p>
    <w:p w14:paraId="5B1AAF2F" w14:textId="77777777" w:rsidR="004C27BC" w:rsidRDefault="00E960D9" w:rsidP="004C27BC">
      <w:pPr>
        <w:spacing w:after="120" w:line="276" w:lineRule="auto"/>
        <w:jc w:val="both"/>
        <w:rPr>
          <w:rFonts w:ascii="Times New Roman" w:eastAsia="Times New Roman" w:hAnsi="Times New Roman" w:cs="Times New Roman"/>
          <w:bCs/>
          <w:sz w:val="24"/>
          <w:szCs w:val="24"/>
        </w:rPr>
      </w:pPr>
      <w:r w:rsidRPr="004C27BC">
        <w:rPr>
          <w:rFonts w:ascii="Times New Roman" w:hAnsi="Times New Roman" w:cs="Times New Roman"/>
          <w:sz w:val="24"/>
          <w:szCs w:val="24"/>
        </w:rPr>
        <w:t>Uzgodniono zakres i stopień szczegółowości informacji wymaganych w prognozie oddziaływania na środowisko z Regionalnym Dyrektorem Ochrony Środowiska we Wrocławiu oraz z Państwowym Powiatowym Inspektorem Sanitarnym w Górze.</w:t>
      </w:r>
    </w:p>
    <w:p w14:paraId="387FEF80" w14:textId="6BF44E5C" w:rsidR="004C27BC" w:rsidRDefault="00E960D9" w:rsidP="004C27BC">
      <w:pPr>
        <w:spacing w:after="120" w:line="276" w:lineRule="auto"/>
        <w:jc w:val="both"/>
        <w:rPr>
          <w:rFonts w:ascii="Times New Roman" w:eastAsia="Times New Roman" w:hAnsi="Times New Roman" w:cs="Times New Roman"/>
          <w:bCs/>
          <w:sz w:val="24"/>
          <w:szCs w:val="24"/>
        </w:rPr>
      </w:pPr>
      <w:r w:rsidRPr="004C27BC">
        <w:rPr>
          <w:rFonts w:ascii="Times New Roman" w:hAnsi="Times New Roman" w:cs="Times New Roman"/>
          <w:sz w:val="24"/>
          <w:szCs w:val="24"/>
        </w:rPr>
        <w:t>Zgodnie z art. 17 pkt 4 ww. ustawy sporządzono projekt miejscowego planu zagospodarowania uwzględniając ustalenia Studium uwarunkowań i kierunków zagospodarowania przestrzennego gminy Góra oraz wnioski zgłoszone przez osoby prywatne oraz instytucje i organy właściwe do uzgadniania i opiniowania planu, wymienione w art. 17 pkt 6 lit. a i lit. b ustawy z dnia 23</w:t>
      </w:r>
      <w:r w:rsidR="004C27BC">
        <w:rPr>
          <w:rFonts w:ascii="Times New Roman" w:hAnsi="Times New Roman" w:cs="Times New Roman"/>
          <w:sz w:val="24"/>
          <w:szCs w:val="24"/>
        </w:rPr>
        <w:t> </w:t>
      </w:r>
      <w:r w:rsidRPr="004C27BC">
        <w:rPr>
          <w:rFonts w:ascii="Times New Roman" w:hAnsi="Times New Roman" w:cs="Times New Roman"/>
          <w:sz w:val="24"/>
          <w:szCs w:val="24"/>
        </w:rPr>
        <w:t>marca 2003</w:t>
      </w:r>
      <w:r w:rsidR="004C27BC">
        <w:rPr>
          <w:rFonts w:ascii="Times New Roman" w:hAnsi="Times New Roman" w:cs="Times New Roman"/>
          <w:sz w:val="24"/>
          <w:szCs w:val="24"/>
        </w:rPr>
        <w:t xml:space="preserve"> </w:t>
      </w:r>
      <w:r w:rsidRPr="004C27BC">
        <w:rPr>
          <w:rFonts w:ascii="Times New Roman" w:hAnsi="Times New Roman" w:cs="Times New Roman"/>
          <w:sz w:val="24"/>
          <w:szCs w:val="24"/>
        </w:rPr>
        <w:t xml:space="preserve">r. o planowaniu i zagospodarowaniu przestrzennym. </w:t>
      </w:r>
    </w:p>
    <w:p w14:paraId="186FF001" w14:textId="712BCDB8" w:rsidR="00E960D9" w:rsidRPr="004C27BC" w:rsidRDefault="00E960D9" w:rsidP="004C27BC">
      <w:pPr>
        <w:spacing w:after="0" w:line="276" w:lineRule="auto"/>
        <w:jc w:val="both"/>
        <w:rPr>
          <w:rFonts w:ascii="Times New Roman" w:eastAsia="Times New Roman" w:hAnsi="Times New Roman" w:cs="Times New Roman"/>
          <w:bCs/>
          <w:sz w:val="24"/>
          <w:szCs w:val="24"/>
        </w:rPr>
      </w:pPr>
      <w:r w:rsidRPr="004C27BC">
        <w:rPr>
          <w:rFonts w:ascii="Times New Roman" w:hAnsi="Times New Roman" w:cs="Times New Roman"/>
          <w:sz w:val="24"/>
          <w:szCs w:val="24"/>
        </w:rPr>
        <w:t>Ustalenia projektu planu realizują zapisy i wymogi zawarte w art. 1 ust. 2 ustawy o planowaniu i zagospodarowaniu przestrzennym:</w:t>
      </w:r>
    </w:p>
    <w:p w14:paraId="484A3643" w14:textId="77777777" w:rsidR="004C27BC" w:rsidRDefault="00E960D9" w:rsidP="004C27BC">
      <w:pPr>
        <w:pStyle w:val="Akapitzlist"/>
        <w:numPr>
          <w:ilvl w:val="4"/>
          <w:numId w:val="16"/>
        </w:numPr>
        <w:suppressAutoHyphens/>
        <w:spacing w:after="0" w:line="276" w:lineRule="auto"/>
        <w:ind w:left="426" w:hanging="426"/>
        <w:jc w:val="both"/>
        <w:rPr>
          <w:rFonts w:ascii="Times New Roman" w:hAnsi="Times New Roman" w:cs="Times New Roman"/>
          <w:sz w:val="24"/>
          <w:szCs w:val="24"/>
        </w:rPr>
      </w:pPr>
      <w:r w:rsidRPr="00C337EA">
        <w:rPr>
          <w:rFonts w:ascii="Times New Roman" w:hAnsi="Times New Roman" w:cs="Times New Roman"/>
          <w:sz w:val="24"/>
          <w:szCs w:val="24"/>
        </w:rPr>
        <w:t xml:space="preserve">wymagania ładu przestrzennego, w tym urbanistyki i architektury – plan spełnia powyższy wymóg poprzez regulacje zawarte w części tekstowej oraz na załączniku graficznym do dokumentu. Plan zawiera ustalenia dotyczące zasad kształtowania zabudowy, wskaźniki </w:t>
      </w:r>
      <w:r w:rsidRPr="00C337EA">
        <w:rPr>
          <w:rFonts w:ascii="Times New Roman" w:hAnsi="Times New Roman" w:cs="Times New Roman"/>
          <w:sz w:val="24"/>
          <w:szCs w:val="24"/>
        </w:rPr>
        <w:lastRenderedPageBreak/>
        <w:t>zagospodarowania terenów, linie zabudowy, minimalne powierzchnie nowo wydzielonych działek budowlanych,</w:t>
      </w:r>
    </w:p>
    <w:p w14:paraId="339CFD97" w14:textId="77777777" w:rsidR="004C27BC" w:rsidRDefault="00E960D9" w:rsidP="004C27BC">
      <w:pPr>
        <w:pStyle w:val="Akapitzlist"/>
        <w:numPr>
          <w:ilvl w:val="4"/>
          <w:numId w:val="16"/>
        </w:numPr>
        <w:suppressAutoHyphens/>
        <w:spacing w:after="0" w:line="276" w:lineRule="auto"/>
        <w:ind w:left="426" w:hanging="426"/>
        <w:jc w:val="both"/>
        <w:rPr>
          <w:rFonts w:ascii="Times New Roman" w:hAnsi="Times New Roman" w:cs="Times New Roman"/>
          <w:sz w:val="24"/>
          <w:szCs w:val="24"/>
        </w:rPr>
      </w:pPr>
      <w:r w:rsidRPr="004C27BC">
        <w:rPr>
          <w:rFonts w:ascii="Times New Roman" w:hAnsi="Times New Roman" w:cs="Times New Roman"/>
          <w:sz w:val="24"/>
          <w:szCs w:val="24"/>
        </w:rPr>
        <w:t>walory architektoniczne i krajobrazowe – powyższe zagadnienie uregulowano poprzez ustalenia szczegółowe w zakresie zasad i parametrów kształtowania zabudowy,</w:t>
      </w:r>
    </w:p>
    <w:p w14:paraId="296449D7" w14:textId="469740C7" w:rsidR="00E960D9" w:rsidRPr="004C27BC" w:rsidRDefault="00E960D9" w:rsidP="004C27BC">
      <w:pPr>
        <w:pStyle w:val="Akapitzlist"/>
        <w:numPr>
          <w:ilvl w:val="4"/>
          <w:numId w:val="16"/>
        </w:numPr>
        <w:suppressAutoHyphens/>
        <w:spacing w:after="120" w:line="276" w:lineRule="auto"/>
        <w:ind w:left="425" w:hanging="425"/>
        <w:jc w:val="both"/>
        <w:rPr>
          <w:rFonts w:ascii="Times New Roman" w:hAnsi="Times New Roman" w:cs="Times New Roman"/>
          <w:sz w:val="24"/>
          <w:szCs w:val="24"/>
        </w:rPr>
      </w:pPr>
      <w:r w:rsidRPr="004C27BC">
        <w:rPr>
          <w:rFonts w:ascii="Times New Roman" w:hAnsi="Times New Roman" w:cs="Times New Roman"/>
          <w:sz w:val="24"/>
          <w:szCs w:val="24"/>
        </w:rPr>
        <w:t>wymagania ochrony środowiska, w tym gospodarowania wodami i ochrony gruntów rolnych i leśnych – powyższe zagadnienie uregulowano poprzez m.in.: określenie zasad gospodarowania odpadami, zasad odprowadzania ścieków i wód opadowych, zakaz lokalizowania przedsięwzięć mogących znacząco oddziaływać na środowisko, zakaz lokalizowania zakładów o zwiększonym lub dużym ryzyku wystąpienia poważnych awarii.</w:t>
      </w:r>
    </w:p>
    <w:p w14:paraId="6D4A849A" w14:textId="77777777" w:rsidR="004C27BC" w:rsidRDefault="00E960D9" w:rsidP="004C27BC">
      <w:pPr>
        <w:widowControl w:val="0"/>
        <w:tabs>
          <w:tab w:val="left" w:pos="426"/>
        </w:tabs>
        <w:suppressAutoHyphens/>
        <w:spacing w:after="120" w:line="240" w:lineRule="auto"/>
        <w:jc w:val="both"/>
        <w:rPr>
          <w:rFonts w:ascii="Times New Roman" w:hAnsi="Times New Roman" w:cs="Times New Roman"/>
          <w:sz w:val="24"/>
          <w:szCs w:val="24"/>
        </w:rPr>
      </w:pPr>
      <w:r w:rsidRPr="004C27BC">
        <w:rPr>
          <w:rFonts w:ascii="Times New Roman" w:hAnsi="Times New Roman" w:cs="Times New Roman"/>
          <w:sz w:val="24"/>
          <w:szCs w:val="24"/>
        </w:rPr>
        <w:t>Zgodnie z art. 1 ust. 3 ustawy o planowaniu i zagospodarowaniu przestrzennym przy sporządzaniu projektu miejscowego planu uwzględniony został interes publiczny oraz interesy prywatne, zmierzające do ochrony istniejącego stanu zagospodarowania, a także analizy ekonomiczne, środowiskowe i społeczne.</w:t>
      </w:r>
    </w:p>
    <w:p w14:paraId="756D2444" w14:textId="12875813" w:rsidR="00E960D9" w:rsidRPr="004C27BC" w:rsidRDefault="00E960D9" w:rsidP="004C27BC">
      <w:pPr>
        <w:widowControl w:val="0"/>
        <w:tabs>
          <w:tab w:val="left" w:pos="426"/>
        </w:tabs>
        <w:suppressAutoHyphens/>
        <w:spacing w:after="0" w:line="240" w:lineRule="auto"/>
        <w:jc w:val="both"/>
        <w:rPr>
          <w:rFonts w:ascii="Times New Roman" w:hAnsi="Times New Roman" w:cs="Times New Roman"/>
          <w:sz w:val="24"/>
          <w:szCs w:val="24"/>
        </w:rPr>
      </w:pPr>
      <w:r w:rsidRPr="004C27BC">
        <w:rPr>
          <w:rFonts w:ascii="Times New Roman" w:hAnsi="Times New Roman" w:cs="Times New Roman"/>
          <w:sz w:val="24"/>
          <w:szCs w:val="24"/>
        </w:rPr>
        <w:t>Projekt planu miejscowego przewiduje sytuowanie nowej zabudowy przy uwzględnieniu wymagań ładu przestrzennego, efektywnego gospodarowania przestrzenią oraz walorami ekonomicznymi przestrzeni poprzez:</w:t>
      </w:r>
    </w:p>
    <w:p w14:paraId="2DAEC409" w14:textId="77777777" w:rsidR="004C27BC" w:rsidRDefault="00E960D9" w:rsidP="004C27BC">
      <w:pPr>
        <w:widowControl w:val="0"/>
        <w:numPr>
          <w:ilvl w:val="0"/>
          <w:numId w:val="17"/>
        </w:numPr>
        <w:tabs>
          <w:tab w:val="clear" w:pos="360"/>
          <w:tab w:val="left" w:pos="0"/>
          <w:tab w:val="left" w:pos="567"/>
        </w:tabs>
        <w:suppressAutoHyphens/>
        <w:spacing w:after="0" w:line="276" w:lineRule="auto"/>
        <w:ind w:left="425" w:hanging="425"/>
        <w:jc w:val="both"/>
        <w:rPr>
          <w:rFonts w:ascii="Times New Roman" w:hAnsi="Times New Roman" w:cs="Times New Roman"/>
          <w:sz w:val="24"/>
          <w:szCs w:val="24"/>
        </w:rPr>
      </w:pPr>
      <w:r w:rsidRPr="00C337EA">
        <w:rPr>
          <w:rFonts w:ascii="Times New Roman" w:hAnsi="Times New Roman" w:cs="Times New Roman"/>
          <w:sz w:val="24"/>
          <w:szCs w:val="24"/>
        </w:rPr>
        <w:t>kształtowanie struktur przestrzennych przy uwzględnieniu minimalizowania transportochłonności układu przestrzennego i wykorzystaniu istniejącego układu komunikacyjnego,</w:t>
      </w:r>
    </w:p>
    <w:p w14:paraId="519A43BB" w14:textId="77777777" w:rsidR="004C27BC" w:rsidRDefault="00E960D9" w:rsidP="004C27BC">
      <w:pPr>
        <w:widowControl w:val="0"/>
        <w:numPr>
          <w:ilvl w:val="0"/>
          <w:numId w:val="17"/>
        </w:numPr>
        <w:tabs>
          <w:tab w:val="clear" w:pos="360"/>
          <w:tab w:val="left" w:pos="0"/>
          <w:tab w:val="left" w:pos="567"/>
        </w:tabs>
        <w:suppressAutoHyphens/>
        <w:spacing w:after="0" w:line="276" w:lineRule="auto"/>
        <w:ind w:left="425" w:hanging="425"/>
        <w:jc w:val="both"/>
        <w:rPr>
          <w:rFonts w:ascii="Times New Roman" w:hAnsi="Times New Roman" w:cs="Times New Roman"/>
          <w:sz w:val="24"/>
          <w:szCs w:val="24"/>
        </w:rPr>
      </w:pPr>
      <w:r w:rsidRPr="004C27BC">
        <w:rPr>
          <w:rFonts w:ascii="Times New Roman" w:hAnsi="Times New Roman" w:cs="Times New Roman"/>
          <w:sz w:val="24"/>
          <w:szCs w:val="24"/>
        </w:rPr>
        <w:t>lokalizowanie nowej zabudowy w sposób umożliwiający mieszkańcom maksymalne wykorzystanie publicznego transportu zbiorowego jako podstawowego środka transportu,</w:t>
      </w:r>
    </w:p>
    <w:p w14:paraId="2EA89986" w14:textId="77777777" w:rsidR="004C27BC" w:rsidRDefault="00E960D9" w:rsidP="004C27BC">
      <w:pPr>
        <w:widowControl w:val="0"/>
        <w:numPr>
          <w:ilvl w:val="0"/>
          <w:numId w:val="17"/>
        </w:numPr>
        <w:tabs>
          <w:tab w:val="clear" w:pos="360"/>
          <w:tab w:val="left" w:pos="0"/>
          <w:tab w:val="left" w:pos="567"/>
        </w:tabs>
        <w:suppressAutoHyphens/>
        <w:spacing w:after="0" w:line="276" w:lineRule="auto"/>
        <w:ind w:left="425" w:hanging="425"/>
        <w:jc w:val="both"/>
        <w:rPr>
          <w:rFonts w:ascii="Times New Roman" w:hAnsi="Times New Roman" w:cs="Times New Roman"/>
          <w:sz w:val="24"/>
          <w:szCs w:val="24"/>
        </w:rPr>
      </w:pPr>
      <w:r w:rsidRPr="004C27BC">
        <w:rPr>
          <w:rFonts w:ascii="Times New Roman" w:hAnsi="Times New Roman" w:cs="Times New Roman"/>
          <w:sz w:val="24"/>
          <w:szCs w:val="24"/>
        </w:rPr>
        <w:t>zapewnianie rozwiązań przestrzennych, ułatwiających przemieszczanie się pieszych i rowerzystów,</w:t>
      </w:r>
    </w:p>
    <w:p w14:paraId="250A4053" w14:textId="5EB3B160" w:rsidR="00E960D9" w:rsidRPr="004C27BC" w:rsidRDefault="00E960D9" w:rsidP="004C27BC">
      <w:pPr>
        <w:widowControl w:val="0"/>
        <w:numPr>
          <w:ilvl w:val="0"/>
          <w:numId w:val="17"/>
        </w:numPr>
        <w:tabs>
          <w:tab w:val="clear" w:pos="360"/>
          <w:tab w:val="left" w:pos="0"/>
          <w:tab w:val="left" w:pos="567"/>
        </w:tabs>
        <w:suppressAutoHyphens/>
        <w:spacing w:after="120" w:line="276" w:lineRule="auto"/>
        <w:ind w:left="425" w:hanging="425"/>
        <w:jc w:val="both"/>
        <w:rPr>
          <w:rFonts w:ascii="Times New Roman" w:hAnsi="Times New Roman" w:cs="Times New Roman"/>
          <w:sz w:val="24"/>
          <w:szCs w:val="24"/>
        </w:rPr>
      </w:pPr>
      <w:r w:rsidRPr="004C27BC">
        <w:rPr>
          <w:rFonts w:ascii="Times New Roman" w:hAnsi="Times New Roman" w:cs="Times New Roman"/>
          <w:sz w:val="24"/>
          <w:szCs w:val="24"/>
        </w:rPr>
        <w:t>lokalizowanie nowej zabudowy na obszarach o w pełni wykształconej zwartej strukturze funkcjonalno-przestrzennej, w granicach jednostki osadniczej.</w:t>
      </w:r>
    </w:p>
    <w:p w14:paraId="0BCDA7D5" w14:textId="77777777" w:rsidR="004C27BC" w:rsidRDefault="00E960D9" w:rsidP="004C27BC">
      <w:pPr>
        <w:suppressAutoHyphens/>
        <w:spacing w:after="120" w:line="276" w:lineRule="auto"/>
        <w:jc w:val="both"/>
        <w:rPr>
          <w:rFonts w:ascii="Times New Roman" w:hAnsi="Times New Roman" w:cs="Times New Roman"/>
          <w:sz w:val="24"/>
          <w:szCs w:val="24"/>
        </w:rPr>
      </w:pPr>
      <w:r w:rsidRPr="004C27BC">
        <w:rPr>
          <w:rFonts w:ascii="Times New Roman" w:hAnsi="Times New Roman" w:cs="Times New Roman"/>
          <w:sz w:val="24"/>
          <w:szCs w:val="24"/>
        </w:rPr>
        <w:t xml:space="preserve">Projekt miejscowego planu zagospodarowania przestrzennego sporządzony został zgodnie z wynikami analizy oceny aktualności studium uwarunkowań i kierunków zagospodarowania przestrzennego oraz miejscowych planów zagospodarowania przestrzennego obowiązujących na terenie gminy Góra, </w:t>
      </w:r>
      <w:r w:rsidRPr="004C27BC">
        <w:rPr>
          <w:rFonts w:ascii="Times New Roman" w:eastAsia="Times New Roman" w:hAnsi="Times New Roman" w:cs="Times New Roman"/>
          <w:sz w:val="24"/>
          <w:szCs w:val="24"/>
        </w:rPr>
        <w:t xml:space="preserve">uchwalonej uchwałą nr LV/450/18 Rady Miejskiej Góry z dnia 15 października 2023 r., </w:t>
      </w:r>
      <w:r w:rsidRPr="004C27BC">
        <w:rPr>
          <w:rFonts w:ascii="Times New Roman" w:hAnsi="Times New Roman" w:cs="Times New Roman"/>
          <w:sz w:val="24"/>
          <w:szCs w:val="24"/>
        </w:rPr>
        <w:t>o której mowa w art. 32 ust. 1 ustawy o planowaniu i zagospodarowaniu przestrzennym. Obszar opracowania procedowany jest w ramach zadań bieżących związanych z dostosowaniem aktów prawa miejscowego do wymagań ustawowych. W związku z powyższym należy przyjąć, że realizacja planu jest zgodna z przedmiotową analizą.</w:t>
      </w:r>
    </w:p>
    <w:p w14:paraId="3942C26C" w14:textId="77777777" w:rsidR="004C27BC" w:rsidRDefault="00E960D9" w:rsidP="004C27BC">
      <w:pPr>
        <w:suppressAutoHyphens/>
        <w:spacing w:after="120" w:line="276" w:lineRule="auto"/>
        <w:jc w:val="both"/>
        <w:rPr>
          <w:rFonts w:ascii="Times New Roman" w:hAnsi="Times New Roman" w:cs="Times New Roman"/>
          <w:sz w:val="24"/>
          <w:szCs w:val="24"/>
        </w:rPr>
      </w:pPr>
      <w:r w:rsidRPr="004C27BC">
        <w:rPr>
          <w:rFonts w:ascii="Times New Roman" w:hAnsi="Times New Roman" w:cs="Times New Roman"/>
          <w:sz w:val="24"/>
          <w:szCs w:val="24"/>
        </w:rPr>
        <w:t>Wprowadzenie nowych funkcji na niniejszym obszarze umożliwi realizację nowych inwestycji oraz rozbudowę istniejącej zabudowy, co wpłynie pozytywnie na rozwój ekonomiczny gminy Góra. Realizacja nowych inwestycji spowoduje wzrost podatków od nieruchomości, co będzie skutkować wpływami do budżetu gminy. Nie przewiduje się realizacji zadań własnych gminy, określonych w ust. 1 art. 7 ustawy z dnia 8 marca 1990 r. o samorządzie gminnym, które mogłyby obciążyć budżet gminy.</w:t>
      </w:r>
    </w:p>
    <w:p w14:paraId="4F51BCCC" w14:textId="77777777" w:rsidR="004C27BC" w:rsidRDefault="00E960D9" w:rsidP="004C27BC">
      <w:pPr>
        <w:suppressAutoHyphens/>
        <w:spacing w:after="120" w:line="276" w:lineRule="auto"/>
        <w:jc w:val="both"/>
        <w:rPr>
          <w:rFonts w:ascii="Times New Roman" w:hAnsi="Times New Roman" w:cs="Times New Roman"/>
          <w:sz w:val="24"/>
          <w:szCs w:val="24"/>
        </w:rPr>
      </w:pPr>
      <w:r w:rsidRPr="004C27BC">
        <w:rPr>
          <w:rFonts w:ascii="Times New Roman" w:hAnsi="Times New Roman" w:cs="Times New Roman"/>
          <w:sz w:val="24"/>
          <w:szCs w:val="24"/>
        </w:rPr>
        <w:t>Na podstawie art. 17 pkt 6 lit. a ustawy o planowaniu i zagospodarowaniu przestrzennym Burmistrz Góry uzyskał opinie do przedstawionych w projekcie miejscowego planu rozwiązań, od właściwych organów i instytucji.</w:t>
      </w:r>
    </w:p>
    <w:p w14:paraId="3C571505" w14:textId="77777777" w:rsidR="004C27BC" w:rsidRPr="00366E47" w:rsidRDefault="00E960D9" w:rsidP="00366E47">
      <w:pPr>
        <w:suppressAutoHyphens/>
        <w:spacing w:after="120" w:line="276" w:lineRule="auto"/>
        <w:jc w:val="both"/>
        <w:rPr>
          <w:rFonts w:ascii="Times New Roman" w:hAnsi="Times New Roman" w:cs="Times New Roman"/>
          <w:sz w:val="24"/>
          <w:szCs w:val="24"/>
        </w:rPr>
      </w:pPr>
      <w:r w:rsidRPr="00366E47">
        <w:rPr>
          <w:rFonts w:ascii="Times New Roman" w:hAnsi="Times New Roman" w:cs="Times New Roman"/>
          <w:sz w:val="24"/>
          <w:szCs w:val="24"/>
        </w:rPr>
        <w:lastRenderedPageBreak/>
        <w:t>Na podstawie art. 17 pkt 6 lit. b ustawy o planowaniu i zagospodarowaniu przestrzennym Burmistrz Góry uzgodnił projekt miejscowego planu z właściwymi organami i instytucjami.</w:t>
      </w:r>
    </w:p>
    <w:p w14:paraId="7C42A582" w14:textId="351F9CE9" w:rsidR="00366E47" w:rsidRDefault="00E960D9" w:rsidP="00366E47">
      <w:pPr>
        <w:suppressAutoHyphens/>
        <w:spacing w:after="120" w:line="276" w:lineRule="auto"/>
        <w:jc w:val="both"/>
        <w:rPr>
          <w:rFonts w:ascii="Times New Roman" w:hAnsi="Times New Roman" w:cs="Times New Roman"/>
          <w:sz w:val="24"/>
          <w:szCs w:val="24"/>
        </w:rPr>
      </w:pPr>
      <w:r w:rsidRPr="00366E47">
        <w:rPr>
          <w:rFonts w:ascii="Times New Roman" w:hAnsi="Times New Roman" w:cs="Times New Roman"/>
          <w:sz w:val="24"/>
          <w:szCs w:val="24"/>
        </w:rPr>
        <w:t xml:space="preserve">Zgodnie z art. 17 pkt 13, </w:t>
      </w:r>
      <w:r w:rsidR="005202AD" w:rsidRPr="00366E47">
        <w:rPr>
          <w:rFonts w:ascii="Times New Roman" w:hAnsi="Times New Roman" w:cs="Times New Roman"/>
          <w:sz w:val="24"/>
          <w:szCs w:val="24"/>
        </w:rPr>
        <w:t xml:space="preserve">w dniu 25 marca 2026 r, </w:t>
      </w:r>
      <w:r w:rsidRPr="00366E47">
        <w:rPr>
          <w:rFonts w:ascii="Times New Roman" w:hAnsi="Times New Roman" w:cs="Times New Roman"/>
          <w:sz w:val="24"/>
          <w:szCs w:val="24"/>
        </w:rPr>
        <w:t>Burmistrz Góry ogłosił termin rozpoczęcia konsultacji społecznych w związku z opracowywanym miejscowym planem (prasa lokalna, tablica ogłoszeń, strona aktualności gminy oraz strona BIP).</w:t>
      </w:r>
      <w:r w:rsidR="00366E47">
        <w:rPr>
          <w:rFonts w:ascii="Times New Roman" w:hAnsi="Times New Roman" w:cs="Times New Roman"/>
          <w:sz w:val="24"/>
          <w:szCs w:val="24"/>
        </w:rPr>
        <w:t xml:space="preserve"> Konsultacje społeczne były prowadzone w terminie od dnia</w:t>
      </w:r>
      <w:r w:rsidR="006D6131">
        <w:rPr>
          <w:rFonts w:ascii="Times New Roman" w:hAnsi="Times New Roman" w:cs="Times New Roman"/>
          <w:sz w:val="24"/>
          <w:szCs w:val="24"/>
        </w:rPr>
        <w:t xml:space="preserve"> </w:t>
      </w:r>
      <w:r w:rsidR="00366E47">
        <w:rPr>
          <w:rFonts w:ascii="Times New Roman" w:hAnsi="Times New Roman" w:cs="Times New Roman"/>
          <w:sz w:val="24"/>
          <w:szCs w:val="24"/>
        </w:rPr>
        <w:t>25</w:t>
      </w:r>
      <w:r w:rsidR="006D6131">
        <w:rPr>
          <w:rFonts w:ascii="Times New Roman" w:hAnsi="Times New Roman" w:cs="Times New Roman"/>
          <w:sz w:val="24"/>
          <w:szCs w:val="24"/>
        </w:rPr>
        <w:t xml:space="preserve"> </w:t>
      </w:r>
      <w:r w:rsidR="00366E47">
        <w:rPr>
          <w:rFonts w:ascii="Times New Roman" w:hAnsi="Times New Roman" w:cs="Times New Roman"/>
          <w:sz w:val="24"/>
          <w:szCs w:val="24"/>
        </w:rPr>
        <w:t>marca</w:t>
      </w:r>
      <w:r w:rsidR="006D6131">
        <w:rPr>
          <w:rFonts w:ascii="Times New Roman" w:hAnsi="Times New Roman" w:cs="Times New Roman"/>
          <w:sz w:val="24"/>
          <w:szCs w:val="24"/>
        </w:rPr>
        <w:t xml:space="preserve"> </w:t>
      </w:r>
      <w:r w:rsidR="00366E47">
        <w:rPr>
          <w:rFonts w:ascii="Times New Roman" w:hAnsi="Times New Roman" w:cs="Times New Roman"/>
          <w:sz w:val="24"/>
          <w:szCs w:val="24"/>
        </w:rPr>
        <w:t>2026 r. do dnia 23</w:t>
      </w:r>
      <w:r w:rsidR="006D6131">
        <w:rPr>
          <w:rFonts w:ascii="Times New Roman" w:hAnsi="Times New Roman" w:cs="Times New Roman"/>
          <w:sz w:val="24"/>
          <w:szCs w:val="24"/>
        </w:rPr>
        <w:t xml:space="preserve"> </w:t>
      </w:r>
      <w:r w:rsidR="00366E47">
        <w:rPr>
          <w:rFonts w:ascii="Times New Roman" w:hAnsi="Times New Roman" w:cs="Times New Roman"/>
          <w:sz w:val="24"/>
          <w:szCs w:val="24"/>
        </w:rPr>
        <w:t>kwietnia 2026 r. i obejmowały zbieranie uwag, spotkanie otwarte oraz dyżur projektanta.</w:t>
      </w:r>
      <w:r w:rsidR="00864256">
        <w:rPr>
          <w:rFonts w:ascii="Times New Roman" w:hAnsi="Times New Roman" w:cs="Times New Roman"/>
          <w:sz w:val="24"/>
          <w:szCs w:val="24"/>
        </w:rPr>
        <w:t xml:space="preserve"> </w:t>
      </w:r>
      <w:r w:rsidR="00864256" w:rsidRPr="00864256">
        <w:rPr>
          <w:rFonts w:ascii="Times New Roman" w:hAnsi="Times New Roman" w:cs="Times New Roman"/>
          <w:sz w:val="24"/>
          <w:szCs w:val="24"/>
        </w:rPr>
        <w:t>W ustawowym terminie wpłynęła jedna uwaga do projektu miejscowego planu, która została uwzględniona w całości. Uwzględnienie uwagi nie wymagało ponowienia etapu uzgodnień, ponieważ wprowadzona zmiana nie mieściła się w zakresie kompetencji właściwych instytucji i organów. Ponadto zmiana nie dotyczyła lokalizacji przedsięwzięć mogących znacząco oddziaływać na</w:t>
      </w:r>
      <w:r w:rsidR="00864256">
        <w:rPr>
          <w:rFonts w:ascii="Times New Roman" w:hAnsi="Times New Roman" w:cs="Times New Roman"/>
          <w:sz w:val="24"/>
          <w:szCs w:val="24"/>
        </w:rPr>
        <w:t> </w:t>
      </w:r>
      <w:r w:rsidR="00864256" w:rsidRPr="00864256">
        <w:rPr>
          <w:rFonts w:ascii="Times New Roman" w:hAnsi="Times New Roman" w:cs="Times New Roman"/>
          <w:sz w:val="24"/>
          <w:szCs w:val="24"/>
        </w:rPr>
        <w:t>środowisko, w związku z czym uznano, że nie zachodzi potrzeba ponowienia etapu konsultacji społecznych. Wprowadzona zmiana miała charakter jednostkowy.</w:t>
      </w:r>
    </w:p>
    <w:p w14:paraId="795C63FA" w14:textId="3857A403" w:rsidR="00366E47" w:rsidRPr="00366E47" w:rsidRDefault="00E960D9" w:rsidP="00366E47">
      <w:pPr>
        <w:suppressAutoHyphens/>
        <w:spacing w:after="120" w:line="276" w:lineRule="auto"/>
        <w:jc w:val="both"/>
        <w:rPr>
          <w:rFonts w:ascii="Times New Roman" w:hAnsi="Times New Roman" w:cs="Times New Roman"/>
          <w:sz w:val="24"/>
          <w:szCs w:val="24"/>
        </w:rPr>
      </w:pPr>
      <w:r w:rsidRPr="00366E47">
        <w:rPr>
          <w:rFonts w:ascii="Times New Roman" w:hAnsi="Times New Roman" w:cs="Times New Roman"/>
          <w:sz w:val="24"/>
          <w:szCs w:val="24"/>
        </w:rPr>
        <w:t>Wobec dopełnienia procedury przewidzianej ustawą z dnia 27 marca 2003 r. o planowaniu i zagospodarowaniu przestrzennym przedłożono Radzie Miejskiej Góry projekt uchwały w</w:t>
      </w:r>
      <w:r w:rsidR="00366E47">
        <w:rPr>
          <w:rFonts w:ascii="Times New Roman" w:hAnsi="Times New Roman" w:cs="Times New Roman"/>
          <w:sz w:val="24"/>
          <w:szCs w:val="24"/>
        </w:rPr>
        <w:t> </w:t>
      </w:r>
      <w:r w:rsidRPr="00366E47">
        <w:rPr>
          <w:rFonts w:ascii="Times New Roman" w:hAnsi="Times New Roman" w:cs="Times New Roman"/>
          <w:sz w:val="24"/>
          <w:szCs w:val="24"/>
        </w:rPr>
        <w:t xml:space="preserve">sprawie </w:t>
      </w:r>
      <w:r w:rsidRPr="00366E47">
        <w:rPr>
          <w:rFonts w:ascii="Times New Roman" w:eastAsia="Arial" w:hAnsi="Times New Roman" w:cs="Times New Roman"/>
          <w:sz w:val="24"/>
          <w:szCs w:val="24"/>
        </w:rPr>
        <w:t xml:space="preserve">uchwalenia miejscowego planu zagospodarowania przestrzennego Gminy Góra, obręb Nowa Wioska. </w:t>
      </w:r>
    </w:p>
    <w:p w14:paraId="478B0DA1" w14:textId="6FD92B3B" w:rsidR="007467EC" w:rsidRDefault="00E960D9" w:rsidP="00366E47">
      <w:pPr>
        <w:suppressAutoHyphens/>
        <w:spacing w:after="0" w:line="276" w:lineRule="auto"/>
        <w:jc w:val="both"/>
        <w:rPr>
          <w:rFonts w:ascii="Times New Roman" w:hAnsi="Times New Roman" w:cs="Times New Roman"/>
          <w:sz w:val="24"/>
          <w:szCs w:val="24"/>
        </w:rPr>
      </w:pPr>
      <w:r w:rsidRPr="00366E47">
        <w:rPr>
          <w:rFonts w:ascii="Times New Roman" w:hAnsi="Times New Roman" w:cs="Times New Roman"/>
          <w:sz w:val="24"/>
          <w:szCs w:val="24"/>
        </w:rPr>
        <w:t>W związku z powyższym przyjęcie uchwały jest uzasadnione.</w:t>
      </w:r>
    </w:p>
    <w:p w14:paraId="40F9CD71" w14:textId="77777777" w:rsidR="00B86013" w:rsidRDefault="00B86013" w:rsidP="00366E47">
      <w:pPr>
        <w:suppressAutoHyphens/>
        <w:spacing w:after="0" w:line="276" w:lineRule="auto"/>
        <w:jc w:val="both"/>
        <w:rPr>
          <w:rFonts w:ascii="Times New Roman" w:hAnsi="Times New Roman" w:cs="Times New Roman"/>
          <w:sz w:val="24"/>
          <w:szCs w:val="24"/>
        </w:rPr>
      </w:pPr>
    </w:p>
    <w:p w14:paraId="4242FAF3" w14:textId="77777777" w:rsidR="00B86013" w:rsidRDefault="00B86013" w:rsidP="00366E47">
      <w:pPr>
        <w:suppressAutoHyphens/>
        <w:spacing w:after="0" w:line="276" w:lineRule="auto"/>
        <w:jc w:val="both"/>
        <w:rPr>
          <w:rFonts w:ascii="Times New Roman" w:hAnsi="Times New Roman" w:cs="Times New Roman"/>
          <w:sz w:val="24"/>
          <w:szCs w:val="24"/>
        </w:rPr>
      </w:pPr>
    </w:p>
    <w:p w14:paraId="4B73ABDB" w14:textId="77777777" w:rsidR="00B86013" w:rsidRDefault="00B86013" w:rsidP="00366E47">
      <w:pPr>
        <w:suppressAutoHyphens/>
        <w:spacing w:after="0" w:line="276" w:lineRule="auto"/>
        <w:jc w:val="both"/>
        <w:rPr>
          <w:rFonts w:ascii="Times New Roman" w:hAnsi="Times New Roman" w:cs="Times New Roman"/>
          <w:sz w:val="24"/>
          <w:szCs w:val="24"/>
        </w:rPr>
      </w:pPr>
    </w:p>
    <w:p w14:paraId="789BAE71" w14:textId="268C3DC7" w:rsidR="00B86013" w:rsidRDefault="00B86013" w:rsidP="00366E47">
      <w:pPr>
        <w:suppressAutoHyphen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Góra, dnia 12 maja 2026 r. </w:t>
      </w:r>
    </w:p>
    <w:p w14:paraId="1B0C3B65" w14:textId="77777777" w:rsidR="00B86013" w:rsidRDefault="00B86013" w:rsidP="00366E47">
      <w:pPr>
        <w:suppressAutoHyphens/>
        <w:spacing w:after="0" w:line="276" w:lineRule="auto"/>
        <w:jc w:val="both"/>
        <w:rPr>
          <w:rFonts w:ascii="Times New Roman" w:hAnsi="Times New Roman" w:cs="Times New Roman"/>
          <w:sz w:val="24"/>
          <w:szCs w:val="24"/>
        </w:rPr>
      </w:pPr>
    </w:p>
    <w:p w14:paraId="600EC96E" w14:textId="77777777" w:rsidR="00B86013" w:rsidRDefault="00B86013" w:rsidP="00366E47">
      <w:pPr>
        <w:suppressAutoHyphens/>
        <w:spacing w:after="0" w:line="276" w:lineRule="auto"/>
        <w:jc w:val="both"/>
        <w:rPr>
          <w:rFonts w:ascii="Times New Roman" w:hAnsi="Times New Roman" w:cs="Times New Roman"/>
          <w:sz w:val="24"/>
          <w:szCs w:val="24"/>
        </w:rPr>
      </w:pPr>
    </w:p>
    <w:p w14:paraId="1C3E7E7A" w14:textId="50F12113" w:rsidR="00B86013" w:rsidRPr="008D1940" w:rsidRDefault="00B86013" w:rsidP="00366E47">
      <w:pPr>
        <w:suppressAutoHyphens/>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D1940" w:rsidRPr="008D1940">
        <w:rPr>
          <w:rFonts w:ascii="Times New Roman" w:hAnsi="Times New Roman" w:cs="Times New Roman"/>
          <w:sz w:val="24"/>
          <w:szCs w:val="24"/>
        </w:rPr>
        <w:t xml:space="preserve">Zastępca </w:t>
      </w:r>
      <w:r w:rsidRPr="008D1940">
        <w:rPr>
          <w:rFonts w:ascii="Times New Roman" w:hAnsi="Times New Roman" w:cs="Times New Roman"/>
          <w:sz w:val="24"/>
          <w:szCs w:val="24"/>
        </w:rPr>
        <w:t>Burmistrz</w:t>
      </w:r>
      <w:r w:rsidR="008D1940" w:rsidRPr="008D1940">
        <w:rPr>
          <w:rFonts w:ascii="Times New Roman" w:hAnsi="Times New Roman" w:cs="Times New Roman"/>
          <w:sz w:val="24"/>
          <w:szCs w:val="24"/>
        </w:rPr>
        <w:t>a</w:t>
      </w:r>
      <w:r w:rsidRPr="008D1940">
        <w:rPr>
          <w:rFonts w:ascii="Times New Roman" w:hAnsi="Times New Roman" w:cs="Times New Roman"/>
          <w:sz w:val="24"/>
          <w:szCs w:val="24"/>
        </w:rPr>
        <w:t xml:space="preserve"> Góry</w:t>
      </w:r>
    </w:p>
    <w:p w14:paraId="4B8CA1CF" w14:textId="19F5EEBB" w:rsidR="00B86013" w:rsidRPr="008D1940" w:rsidRDefault="00B86013" w:rsidP="00366E47">
      <w:pPr>
        <w:suppressAutoHyphens/>
        <w:spacing w:after="0" w:line="276" w:lineRule="auto"/>
        <w:jc w:val="both"/>
        <w:rPr>
          <w:rFonts w:ascii="Times New Roman" w:hAnsi="Times New Roman" w:cs="Times New Roman"/>
          <w:sz w:val="24"/>
          <w:szCs w:val="24"/>
        </w:rPr>
      </w:pP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p>
    <w:p w14:paraId="0CEE957F" w14:textId="001FA1EA" w:rsidR="00B86013" w:rsidRPr="008D1940" w:rsidRDefault="00B86013" w:rsidP="00366E47">
      <w:pPr>
        <w:suppressAutoHyphens/>
        <w:spacing w:after="0" w:line="276" w:lineRule="auto"/>
        <w:jc w:val="both"/>
        <w:rPr>
          <w:rFonts w:ascii="Times New Roman" w:hAnsi="Times New Roman" w:cs="Times New Roman"/>
          <w:sz w:val="24"/>
          <w:szCs w:val="24"/>
        </w:rPr>
      </w:pP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r>
      <w:r w:rsidRPr="008D1940">
        <w:rPr>
          <w:rFonts w:ascii="Times New Roman" w:hAnsi="Times New Roman" w:cs="Times New Roman"/>
          <w:sz w:val="24"/>
          <w:szCs w:val="24"/>
        </w:rPr>
        <w:tab/>
        <w:t xml:space="preserve">  </w:t>
      </w:r>
      <w:r w:rsidR="008D1940" w:rsidRPr="008D1940">
        <w:rPr>
          <w:rFonts w:ascii="Times New Roman" w:hAnsi="Times New Roman" w:cs="Times New Roman"/>
          <w:sz w:val="24"/>
          <w:szCs w:val="24"/>
        </w:rPr>
        <w:t xml:space="preserve">Krzysztof </w:t>
      </w:r>
      <w:proofErr w:type="spellStart"/>
      <w:r w:rsidR="008D1940" w:rsidRPr="008D1940">
        <w:rPr>
          <w:rFonts w:ascii="Times New Roman" w:hAnsi="Times New Roman" w:cs="Times New Roman"/>
          <w:sz w:val="24"/>
          <w:szCs w:val="24"/>
        </w:rPr>
        <w:t>Olejarnik</w:t>
      </w:r>
      <w:proofErr w:type="spellEnd"/>
    </w:p>
    <w:sectPr w:rsidR="00B86013" w:rsidRPr="008D194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DE933" w14:textId="77777777" w:rsidR="0096130E" w:rsidRDefault="0096130E" w:rsidP="009C1078">
      <w:pPr>
        <w:spacing w:after="0" w:line="240" w:lineRule="auto"/>
      </w:pPr>
      <w:r>
        <w:separator/>
      </w:r>
    </w:p>
  </w:endnote>
  <w:endnote w:type="continuationSeparator" w:id="0">
    <w:p w14:paraId="70F99064" w14:textId="77777777" w:rsidR="0096130E" w:rsidRDefault="0096130E" w:rsidP="009C1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E77E2" w14:textId="77777777" w:rsidR="0096130E" w:rsidRDefault="0096130E" w:rsidP="009C1078">
      <w:pPr>
        <w:spacing w:after="0" w:line="240" w:lineRule="auto"/>
      </w:pPr>
      <w:r>
        <w:separator/>
      </w:r>
    </w:p>
  </w:footnote>
  <w:footnote w:type="continuationSeparator" w:id="0">
    <w:p w14:paraId="6E1F3DB1" w14:textId="77777777" w:rsidR="0096130E" w:rsidRDefault="0096130E" w:rsidP="009C10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3132" w14:textId="0D068C02" w:rsidR="009C1078" w:rsidRPr="00BE467A" w:rsidRDefault="009C1078" w:rsidP="0012707E">
    <w:pPr>
      <w:pStyle w:val="Nagwek"/>
      <w:jc w:val="center"/>
      <w:rPr>
        <w:rFonts w:ascii="Times New Roman" w:hAnsi="Times New Roman" w:cs="Times New Roman"/>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0"/>
        </w:tabs>
        <w:ind w:left="1440" w:hanging="360"/>
      </w:pPr>
    </w:lvl>
  </w:abstractNum>
  <w:abstractNum w:abstractNumId="1" w15:restartNumberingAfterBreak="0">
    <w:nsid w:val="00000003"/>
    <w:multiLevelType w:val="singleLevel"/>
    <w:tmpl w:val="00000003"/>
    <w:name w:val="WW8Num3"/>
    <w:lvl w:ilvl="0">
      <w:start w:val="1"/>
      <w:numFmt w:val="lowerLetter"/>
      <w:lvlText w:val="%1)"/>
      <w:lvlJc w:val="left"/>
      <w:pPr>
        <w:tabs>
          <w:tab w:val="num" w:pos="0"/>
        </w:tabs>
        <w:ind w:left="1080" w:hanging="360"/>
      </w:pPr>
      <w:rPr>
        <w:sz w:val="22"/>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0"/>
        </w:tabs>
        <w:ind w:left="1080" w:hanging="36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0"/>
        </w:tabs>
        <w:ind w:left="1500" w:hanging="360"/>
      </w:pPr>
      <w:rPr>
        <w:rFonts w:hint="default"/>
      </w:rPr>
    </w:lvl>
  </w:abstractNum>
  <w:abstractNum w:abstractNumId="4" w15:restartNumberingAfterBreak="0">
    <w:nsid w:val="00000006"/>
    <w:multiLevelType w:val="multilevel"/>
    <w:tmpl w:val="47444D8A"/>
    <w:name w:val="WW8Num92"/>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numFmt w:val="bullet"/>
      <w:lvlText w:val="–"/>
      <w:lvlJc w:val="left"/>
      <w:pPr>
        <w:tabs>
          <w:tab w:val="num" w:pos="2340"/>
        </w:tabs>
        <w:ind w:left="2340" w:hanging="360"/>
      </w:pPr>
      <w:rPr>
        <w:rFonts w:ascii="Times New Roman" w:hAnsi="Times New Roman" w:cs="Times New Roman" w:hint="default"/>
      </w:rPr>
    </w:lvl>
    <w:lvl w:ilvl="3">
      <w:start w:val="9"/>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 w15:restartNumberingAfterBreak="0">
    <w:nsid w:val="00000007"/>
    <w:multiLevelType w:val="singleLevel"/>
    <w:tmpl w:val="7E7010D6"/>
    <w:name w:val="WW8Num7"/>
    <w:lvl w:ilvl="0">
      <w:start w:val="1"/>
      <w:numFmt w:val="lowerLetter"/>
      <w:lvlText w:val="%1)"/>
      <w:lvlJc w:val="left"/>
      <w:pPr>
        <w:tabs>
          <w:tab w:val="num" w:pos="0"/>
        </w:tabs>
        <w:ind w:left="1080" w:hanging="360"/>
      </w:pPr>
      <w:rPr>
        <w:color w:val="000000"/>
        <w:sz w:val="22"/>
        <w:szCs w:val="22"/>
      </w:rPr>
    </w:lvl>
  </w:abstractNum>
  <w:abstractNum w:abstractNumId="6" w15:restartNumberingAfterBreak="0">
    <w:nsid w:val="00000008"/>
    <w:multiLevelType w:val="multilevel"/>
    <w:tmpl w:val="E27C51CC"/>
    <w:name w:val="WW8Num8"/>
    <w:lvl w:ilvl="0">
      <w:start w:val="1"/>
      <w:numFmt w:val="decimal"/>
      <w:lvlText w:val="%1."/>
      <w:lvlJc w:val="left"/>
      <w:pPr>
        <w:tabs>
          <w:tab w:val="num" w:pos="0"/>
        </w:tabs>
        <w:ind w:left="720" w:hanging="360"/>
      </w:pPr>
      <w:rPr>
        <w:color w:val="000000"/>
        <w:sz w:val="22"/>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9"/>
    <w:multiLevelType w:val="multilevel"/>
    <w:tmpl w:val="00000009"/>
    <w:name w:val="WW8Num9"/>
    <w:lvl w:ilvl="0">
      <w:start w:val="1"/>
      <w:numFmt w:val="lowerLetter"/>
      <w:lvlText w:val="%1)"/>
      <w:lvlJc w:val="left"/>
      <w:pPr>
        <w:tabs>
          <w:tab w:val="num" w:pos="0"/>
        </w:tabs>
        <w:ind w:left="1080" w:hanging="360"/>
      </w:pPr>
      <w:rPr>
        <w:color w:val="000000"/>
        <w:sz w:val="22"/>
        <w:szCs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0"/>
        </w:tabs>
        <w:ind w:left="1080" w:hanging="360"/>
      </w:pPr>
      <w:rPr>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00000015"/>
    <w:multiLevelType w:val="multilevel"/>
    <w:tmpl w:val="A46EBC4A"/>
    <w:name w:val="WW8Num21"/>
    <w:lvl w:ilvl="0">
      <w:start w:val="3"/>
      <w:numFmt w:val="decimal"/>
      <w:lvlText w:val="%1)"/>
      <w:lvlJc w:val="left"/>
      <w:pPr>
        <w:tabs>
          <w:tab w:val="num" w:pos="0"/>
        </w:tabs>
        <w:ind w:left="1146"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rPr>
        <w:rFonts w:ascii="Times New Roman" w:eastAsia="Times New Roman" w:hAnsi="Times New Roman" w:cs="Aria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0000016"/>
    <w:multiLevelType w:val="multilevel"/>
    <w:tmpl w:val="00000016"/>
    <w:name w:val="WW8Num22"/>
    <w:lvl w:ilvl="0">
      <w:start w:val="1"/>
      <w:numFmt w:val="decimal"/>
      <w:lvlText w:val="%1)"/>
      <w:lvlJc w:val="left"/>
      <w:pPr>
        <w:tabs>
          <w:tab w:val="num" w:pos="0"/>
        </w:tabs>
        <w:ind w:left="114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32"/>
    <w:multiLevelType w:val="multilevel"/>
    <w:tmpl w:val="00000032"/>
    <w:name w:val="WW8Num50"/>
    <w:lvl w:ilvl="0">
      <w:start w:val="1"/>
      <w:numFmt w:val="decimal"/>
      <w:lvlText w:val="%1)"/>
      <w:lvlJc w:val="left"/>
      <w:pPr>
        <w:tabs>
          <w:tab w:val="num" w:pos="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45A195F"/>
    <w:multiLevelType w:val="hybridMultilevel"/>
    <w:tmpl w:val="0532B3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B6434C"/>
    <w:multiLevelType w:val="multilevel"/>
    <w:tmpl w:val="8AE62F12"/>
    <w:lvl w:ilvl="0">
      <w:start w:val="1"/>
      <w:numFmt w:val="decimal"/>
      <w:lvlText w:val="%1)"/>
      <w:lvlJc w:val="left"/>
      <w:rPr>
        <w:b w:val="0"/>
        <w:i w:val="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5E2429E"/>
    <w:multiLevelType w:val="hybridMultilevel"/>
    <w:tmpl w:val="D158D4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492EF6"/>
    <w:multiLevelType w:val="multilevel"/>
    <w:tmpl w:val="4CDAC9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hAnsi="Times New Roman" w:cs="Times New Roman"/>
      </w:rPr>
    </w:lvl>
    <w:lvl w:ilvl="3">
      <w:start w:val="9"/>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1B4A277D"/>
    <w:multiLevelType w:val="multilevel"/>
    <w:tmpl w:val="B3A2F910"/>
    <w:lvl w:ilvl="0">
      <w:start w:val="1"/>
      <w:numFmt w:val="decimal"/>
      <w:lvlText w:val="%1)"/>
      <w:lvlJc w:val="left"/>
      <w:rPr>
        <w:b w:val="0"/>
        <w:i w:val="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601C0D"/>
    <w:multiLevelType w:val="multilevel"/>
    <w:tmpl w:val="0E3C6F34"/>
    <w:lvl w:ilvl="0">
      <w:start w:val="1"/>
      <w:numFmt w:val="lowerLetter"/>
      <w:lvlText w:val="%1)"/>
      <w:lvlJc w:val="left"/>
      <w:pPr>
        <w:tabs>
          <w:tab w:val="num" w:pos="360"/>
        </w:tabs>
        <w:ind w:left="340" w:hanging="340"/>
      </w:pPr>
      <w:rPr>
        <w:b w:val="0"/>
        <w:i w:val="0"/>
        <w:color w:val="auto"/>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06600A8"/>
    <w:multiLevelType w:val="multilevel"/>
    <w:tmpl w:val="61AA25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hAnsi="Times New Roman" w:cs="Times New Roman"/>
      </w:rPr>
    </w:lvl>
    <w:lvl w:ilvl="3">
      <w:start w:val="9"/>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35B17AD9"/>
    <w:multiLevelType w:val="hybridMultilevel"/>
    <w:tmpl w:val="FA2891F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DD3DF2"/>
    <w:multiLevelType w:val="multilevel"/>
    <w:tmpl w:val="A6A80160"/>
    <w:lvl w:ilvl="0">
      <w:start w:val="1"/>
      <w:numFmt w:val="decimal"/>
      <w:lvlText w:val="%1)"/>
      <w:lvlJc w:val="left"/>
      <w:rPr>
        <w:b w:val="0"/>
        <w:i w:val="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780870"/>
    <w:multiLevelType w:val="multilevel"/>
    <w:tmpl w:val="3B4897C4"/>
    <w:lvl w:ilvl="0">
      <w:start w:val="1"/>
      <w:numFmt w:val="decimal"/>
      <w:lvlText w:val="%1)"/>
      <w:lvlJc w:val="left"/>
      <w:rPr>
        <w:b w:val="0"/>
        <w:i w:val="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FE85A79"/>
    <w:multiLevelType w:val="hybridMultilevel"/>
    <w:tmpl w:val="1FD229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784998"/>
    <w:multiLevelType w:val="hybridMultilevel"/>
    <w:tmpl w:val="2702F02A"/>
    <w:name w:val="WW8Num215"/>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921531"/>
    <w:multiLevelType w:val="multilevel"/>
    <w:tmpl w:val="78A0F21C"/>
    <w:lvl w:ilvl="0">
      <w:start w:val="1"/>
      <w:numFmt w:val="decimal"/>
      <w:lvlText w:val="%1)"/>
      <w:lvlJc w:val="left"/>
      <w:pPr>
        <w:ind w:left="360" w:hanging="360"/>
      </w:pPr>
      <w:rPr>
        <w:rFonts w:hint="default"/>
        <w:color w:val="000000"/>
      </w:rPr>
    </w:lvl>
    <w:lvl w:ilvl="1">
      <w:start w:val="1"/>
      <w:numFmt w:val="lowerLetter"/>
      <w:lvlText w:val="%2)"/>
      <w:lvlJc w:val="left"/>
      <w:pPr>
        <w:ind w:left="720" w:hanging="360"/>
      </w:pPr>
      <w:rPr>
        <w:rFonts w:ascii="Times New Roman" w:hAnsi="Times New Roman" w:cs="Times New Roman" w:hint="default"/>
        <w:color w:val="auto"/>
        <w:sz w:val="24"/>
        <w:szCs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4B2CFE"/>
    <w:multiLevelType w:val="hybridMultilevel"/>
    <w:tmpl w:val="E4FE6D54"/>
    <w:lvl w:ilvl="0" w:tplc="9A08A6B4">
      <w:start w:val="1"/>
      <w:numFmt w:val="decimal"/>
      <w:lvlText w:val="%1)"/>
      <w:lvlJc w:val="left"/>
      <w:pPr>
        <w:ind w:left="360" w:hanging="360"/>
      </w:pPr>
      <w:rPr>
        <w:rFonts w:ascii="Times New Roman" w:eastAsia="Times New Roman" w:hAnsi="Times New Roman" w:cs="Times New Roman"/>
        <w:color w:val="auto"/>
      </w:rPr>
    </w:lvl>
    <w:lvl w:ilvl="1" w:tplc="FFFFFFFF">
      <w:start w:val="1"/>
      <w:numFmt w:val="decimal"/>
      <w:lvlText w:val="%2)"/>
      <w:lvlJc w:val="left"/>
      <w:pPr>
        <w:ind w:left="1506" w:hanging="360"/>
      </w:pPr>
      <w:rPr>
        <w:rFonts w:ascii="Times New Roman" w:eastAsia="Times New Roman" w:hAnsi="Times New Roman" w:cs="Times New Roman"/>
      </w:rPr>
    </w:lvl>
    <w:lvl w:ilvl="2" w:tplc="FFFFFFFF">
      <w:start w:val="1"/>
      <w:numFmt w:val="lowerLetter"/>
      <w:lvlText w:val="%3)"/>
      <w:lvlJc w:val="right"/>
      <w:pPr>
        <w:ind w:left="2226" w:hanging="180"/>
      </w:pPr>
      <w:rPr>
        <w:rFonts w:ascii="Times New Roman" w:eastAsia="Times New Roman" w:hAnsi="Times New Roman" w:cs="Times New Roman"/>
      </w:rPr>
    </w:lvl>
    <w:lvl w:ilvl="3" w:tplc="FFFFFFFF">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542F489A"/>
    <w:multiLevelType w:val="hybridMultilevel"/>
    <w:tmpl w:val="1D1AB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037522"/>
    <w:multiLevelType w:val="hybridMultilevel"/>
    <w:tmpl w:val="6CDA86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6CF3ACF"/>
    <w:multiLevelType w:val="multilevel"/>
    <w:tmpl w:val="8AFE9AB4"/>
    <w:lvl w:ilvl="0">
      <w:start w:val="1"/>
      <w:numFmt w:val="decimal"/>
      <w:lvlText w:val="%1)"/>
      <w:lvlJc w:val="left"/>
      <w:rPr>
        <w:b w:val="0"/>
        <w:i w:val="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7033295">
    <w:abstractNumId w:val="28"/>
  </w:num>
  <w:num w:numId="2" w16cid:durableId="1861049129">
    <w:abstractNumId w:val="20"/>
  </w:num>
  <w:num w:numId="3" w16cid:durableId="1899628186">
    <w:abstractNumId w:val="16"/>
  </w:num>
  <w:num w:numId="4" w16cid:durableId="429155742">
    <w:abstractNumId w:val="13"/>
  </w:num>
  <w:num w:numId="5" w16cid:durableId="1626302805">
    <w:abstractNumId w:val="21"/>
  </w:num>
  <w:num w:numId="6" w16cid:durableId="642582217">
    <w:abstractNumId w:val="23"/>
  </w:num>
  <w:num w:numId="7" w16cid:durableId="835343552">
    <w:abstractNumId w:val="26"/>
  </w:num>
  <w:num w:numId="8" w16cid:durableId="1481387393">
    <w:abstractNumId w:val="12"/>
  </w:num>
  <w:num w:numId="9" w16cid:durableId="1433434645">
    <w:abstractNumId w:val="25"/>
  </w:num>
  <w:num w:numId="10" w16cid:durableId="535653426">
    <w:abstractNumId w:val="19"/>
  </w:num>
  <w:num w:numId="11" w16cid:durableId="1817410470">
    <w:abstractNumId w:val="18"/>
  </w:num>
  <w:num w:numId="12" w16cid:durableId="1131096662">
    <w:abstractNumId w:val="24"/>
  </w:num>
  <w:num w:numId="13" w16cid:durableId="420371303">
    <w:abstractNumId w:val="22"/>
  </w:num>
  <w:num w:numId="14" w16cid:durableId="1271740213">
    <w:abstractNumId w:val="14"/>
  </w:num>
  <w:num w:numId="15" w16cid:durableId="2118017588">
    <w:abstractNumId w:val="27"/>
  </w:num>
  <w:num w:numId="16" w16cid:durableId="1484196600">
    <w:abstractNumId w:val="15"/>
  </w:num>
  <w:num w:numId="17" w16cid:durableId="201248377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7EC"/>
    <w:rsid w:val="000007EC"/>
    <w:rsid w:val="00003ACE"/>
    <w:rsid w:val="00013235"/>
    <w:rsid w:val="0001453E"/>
    <w:rsid w:val="00024FBC"/>
    <w:rsid w:val="000273BE"/>
    <w:rsid w:val="000400B3"/>
    <w:rsid w:val="0004188A"/>
    <w:rsid w:val="00046CBC"/>
    <w:rsid w:val="00066E9C"/>
    <w:rsid w:val="00073ECC"/>
    <w:rsid w:val="00075F96"/>
    <w:rsid w:val="00076541"/>
    <w:rsid w:val="00080472"/>
    <w:rsid w:val="000835E6"/>
    <w:rsid w:val="00086577"/>
    <w:rsid w:val="00087CF5"/>
    <w:rsid w:val="000932BE"/>
    <w:rsid w:val="000A2B0D"/>
    <w:rsid w:val="000A5D2A"/>
    <w:rsid w:val="000B12E6"/>
    <w:rsid w:val="000B269B"/>
    <w:rsid w:val="000B4654"/>
    <w:rsid w:val="000B579F"/>
    <w:rsid w:val="000D1313"/>
    <w:rsid w:val="000D59FA"/>
    <w:rsid w:val="000E4690"/>
    <w:rsid w:val="000E7877"/>
    <w:rsid w:val="000E7ABA"/>
    <w:rsid w:val="000F5311"/>
    <w:rsid w:val="000F6EAA"/>
    <w:rsid w:val="00104CBF"/>
    <w:rsid w:val="00120CEF"/>
    <w:rsid w:val="00121D00"/>
    <w:rsid w:val="00124E19"/>
    <w:rsid w:val="0012707E"/>
    <w:rsid w:val="00127A2E"/>
    <w:rsid w:val="0013513D"/>
    <w:rsid w:val="00140460"/>
    <w:rsid w:val="00144003"/>
    <w:rsid w:val="00164EF0"/>
    <w:rsid w:val="00167983"/>
    <w:rsid w:val="0017027C"/>
    <w:rsid w:val="00185A01"/>
    <w:rsid w:val="00192EF4"/>
    <w:rsid w:val="00196A2D"/>
    <w:rsid w:val="001B0113"/>
    <w:rsid w:val="001C5D2A"/>
    <w:rsid w:val="001C62BA"/>
    <w:rsid w:val="001D38C7"/>
    <w:rsid w:val="001E28CF"/>
    <w:rsid w:val="001F5DB8"/>
    <w:rsid w:val="001F793D"/>
    <w:rsid w:val="00200FBC"/>
    <w:rsid w:val="002026BD"/>
    <w:rsid w:val="0021213C"/>
    <w:rsid w:val="002125D9"/>
    <w:rsid w:val="0021489A"/>
    <w:rsid w:val="00214CE9"/>
    <w:rsid w:val="00217042"/>
    <w:rsid w:val="00227D11"/>
    <w:rsid w:val="00234A6C"/>
    <w:rsid w:val="00234D3A"/>
    <w:rsid w:val="002401A3"/>
    <w:rsid w:val="00241279"/>
    <w:rsid w:val="00243561"/>
    <w:rsid w:val="00243A95"/>
    <w:rsid w:val="00244245"/>
    <w:rsid w:val="002502D0"/>
    <w:rsid w:val="0025223E"/>
    <w:rsid w:val="002661A7"/>
    <w:rsid w:val="00266F8C"/>
    <w:rsid w:val="002729DF"/>
    <w:rsid w:val="00273C6A"/>
    <w:rsid w:val="002964F5"/>
    <w:rsid w:val="002A2374"/>
    <w:rsid w:val="002A4E8E"/>
    <w:rsid w:val="002A5845"/>
    <w:rsid w:val="002C3915"/>
    <w:rsid w:val="00311107"/>
    <w:rsid w:val="00311E48"/>
    <w:rsid w:val="00312717"/>
    <w:rsid w:val="00340E45"/>
    <w:rsid w:val="0034188F"/>
    <w:rsid w:val="003506E7"/>
    <w:rsid w:val="003538E4"/>
    <w:rsid w:val="003539E6"/>
    <w:rsid w:val="003551B4"/>
    <w:rsid w:val="003611D8"/>
    <w:rsid w:val="00362872"/>
    <w:rsid w:val="00365D34"/>
    <w:rsid w:val="00366E47"/>
    <w:rsid w:val="003755AC"/>
    <w:rsid w:val="00375721"/>
    <w:rsid w:val="00375ABD"/>
    <w:rsid w:val="003848D3"/>
    <w:rsid w:val="003927FB"/>
    <w:rsid w:val="00394836"/>
    <w:rsid w:val="00394A63"/>
    <w:rsid w:val="00394D26"/>
    <w:rsid w:val="003976B8"/>
    <w:rsid w:val="003A54B7"/>
    <w:rsid w:val="003B42B5"/>
    <w:rsid w:val="003B507C"/>
    <w:rsid w:val="003B7AD7"/>
    <w:rsid w:val="003C08B8"/>
    <w:rsid w:val="003C239B"/>
    <w:rsid w:val="003C5DD1"/>
    <w:rsid w:val="003D517E"/>
    <w:rsid w:val="003D5766"/>
    <w:rsid w:val="003D6F17"/>
    <w:rsid w:val="003F0928"/>
    <w:rsid w:val="003F601D"/>
    <w:rsid w:val="00404FBA"/>
    <w:rsid w:val="00417FD3"/>
    <w:rsid w:val="00423CEB"/>
    <w:rsid w:val="00423D14"/>
    <w:rsid w:val="0042461A"/>
    <w:rsid w:val="00427EFB"/>
    <w:rsid w:val="00436C32"/>
    <w:rsid w:val="00441677"/>
    <w:rsid w:val="00441EA2"/>
    <w:rsid w:val="004449C5"/>
    <w:rsid w:val="00444E46"/>
    <w:rsid w:val="0044501E"/>
    <w:rsid w:val="00450EF9"/>
    <w:rsid w:val="004576E9"/>
    <w:rsid w:val="00461967"/>
    <w:rsid w:val="00463FF6"/>
    <w:rsid w:val="00476DA7"/>
    <w:rsid w:val="004841C2"/>
    <w:rsid w:val="0048670C"/>
    <w:rsid w:val="00491F93"/>
    <w:rsid w:val="0049371A"/>
    <w:rsid w:val="00494561"/>
    <w:rsid w:val="004A662C"/>
    <w:rsid w:val="004A7546"/>
    <w:rsid w:val="004A7E2B"/>
    <w:rsid w:val="004B4E67"/>
    <w:rsid w:val="004C27BC"/>
    <w:rsid w:val="004C5960"/>
    <w:rsid w:val="004D3787"/>
    <w:rsid w:val="004E2DC1"/>
    <w:rsid w:val="004E72A6"/>
    <w:rsid w:val="004F306E"/>
    <w:rsid w:val="00500358"/>
    <w:rsid w:val="00510A57"/>
    <w:rsid w:val="005202AD"/>
    <w:rsid w:val="00521044"/>
    <w:rsid w:val="00521F07"/>
    <w:rsid w:val="00524D7D"/>
    <w:rsid w:val="00526A7C"/>
    <w:rsid w:val="00531542"/>
    <w:rsid w:val="005400CF"/>
    <w:rsid w:val="005428E8"/>
    <w:rsid w:val="00550C59"/>
    <w:rsid w:val="005534C0"/>
    <w:rsid w:val="0055697F"/>
    <w:rsid w:val="00560E09"/>
    <w:rsid w:val="00561181"/>
    <w:rsid w:val="0056256D"/>
    <w:rsid w:val="005678AB"/>
    <w:rsid w:val="00576C6F"/>
    <w:rsid w:val="00591FB7"/>
    <w:rsid w:val="00597733"/>
    <w:rsid w:val="005B14EE"/>
    <w:rsid w:val="005B529B"/>
    <w:rsid w:val="005D1111"/>
    <w:rsid w:val="005D408A"/>
    <w:rsid w:val="005D429A"/>
    <w:rsid w:val="005D49BF"/>
    <w:rsid w:val="005E14BE"/>
    <w:rsid w:val="005E3F76"/>
    <w:rsid w:val="005E4FEC"/>
    <w:rsid w:val="005F3513"/>
    <w:rsid w:val="005F61B3"/>
    <w:rsid w:val="00602709"/>
    <w:rsid w:val="00606EE6"/>
    <w:rsid w:val="00616C3C"/>
    <w:rsid w:val="00622A3B"/>
    <w:rsid w:val="006233EF"/>
    <w:rsid w:val="0064164F"/>
    <w:rsid w:val="00660F6D"/>
    <w:rsid w:val="006844B0"/>
    <w:rsid w:val="00694FD0"/>
    <w:rsid w:val="00695F3F"/>
    <w:rsid w:val="006977AA"/>
    <w:rsid w:val="006A3F26"/>
    <w:rsid w:val="006A7497"/>
    <w:rsid w:val="006C18A3"/>
    <w:rsid w:val="006C2C55"/>
    <w:rsid w:val="006D2320"/>
    <w:rsid w:val="006D2998"/>
    <w:rsid w:val="006D6131"/>
    <w:rsid w:val="006E033B"/>
    <w:rsid w:val="006E244C"/>
    <w:rsid w:val="006E5D65"/>
    <w:rsid w:val="006E657E"/>
    <w:rsid w:val="007004C2"/>
    <w:rsid w:val="007013CF"/>
    <w:rsid w:val="0070185B"/>
    <w:rsid w:val="00703ECD"/>
    <w:rsid w:val="00704B97"/>
    <w:rsid w:val="00704D3A"/>
    <w:rsid w:val="007061D9"/>
    <w:rsid w:val="00716D9F"/>
    <w:rsid w:val="007251C0"/>
    <w:rsid w:val="0073203C"/>
    <w:rsid w:val="00737CB9"/>
    <w:rsid w:val="007467EC"/>
    <w:rsid w:val="00765B7A"/>
    <w:rsid w:val="00780F08"/>
    <w:rsid w:val="007812BE"/>
    <w:rsid w:val="00785DB6"/>
    <w:rsid w:val="007865D4"/>
    <w:rsid w:val="0078670B"/>
    <w:rsid w:val="00790310"/>
    <w:rsid w:val="007A63CE"/>
    <w:rsid w:val="007B3210"/>
    <w:rsid w:val="007C209B"/>
    <w:rsid w:val="007C4B61"/>
    <w:rsid w:val="007C6583"/>
    <w:rsid w:val="007D2C80"/>
    <w:rsid w:val="007D449A"/>
    <w:rsid w:val="007D5F17"/>
    <w:rsid w:val="007E2A39"/>
    <w:rsid w:val="007E38D9"/>
    <w:rsid w:val="007F0698"/>
    <w:rsid w:val="007F499C"/>
    <w:rsid w:val="007F639A"/>
    <w:rsid w:val="00805BE1"/>
    <w:rsid w:val="00807FF2"/>
    <w:rsid w:val="0081154C"/>
    <w:rsid w:val="00834E5C"/>
    <w:rsid w:val="0083642F"/>
    <w:rsid w:val="00843703"/>
    <w:rsid w:val="00850171"/>
    <w:rsid w:val="008605B0"/>
    <w:rsid w:val="00864256"/>
    <w:rsid w:val="00864BF5"/>
    <w:rsid w:val="00870BF2"/>
    <w:rsid w:val="0087276A"/>
    <w:rsid w:val="00881382"/>
    <w:rsid w:val="00882219"/>
    <w:rsid w:val="008837E5"/>
    <w:rsid w:val="008857B8"/>
    <w:rsid w:val="00886DE4"/>
    <w:rsid w:val="00890D64"/>
    <w:rsid w:val="008A3BFF"/>
    <w:rsid w:val="008A73ED"/>
    <w:rsid w:val="008C1FCB"/>
    <w:rsid w:val="008C28E1"/>
    <w:rsid w:val="008C5E9C"/>
    <w:rsid w:val="008D1940"/>
    <w:rsid w:val="008D45A9"/>
    <w:rsid w:val="008D5439"/>
    <w:rsid w:val="008D7FB8"/>
    <w:rsid w:val="008F13EF"/>
    <w:rsid w:val="008F74BF"/>
    <w:rsid w:val="009033B0"/>
    <w:rsid w:val="00907E1F"/>
    <w:rsid w:val="00914A38"/>
    <w:rsid w:val="00917C3E"/>
    <w:rsid w:val="00926858"/>
    <w:rsid w:val="0093747C"/>
    <w:rsid w:val="00937DC5"/>
    <w:rsid w:val="00945636"/>
    <w:rsid w:val="009517C6"/>
    <w:rsid w:val="0096130E"/>
    <w:rsid w:val="00980411"/>
    <w:rsid w:val="009860EF"/>
    <w:rsid w:val="0099161C"/>
    <w:rsid w:val="00992E49"/>
    <w:rsid w:val="009952E5"/>
    <w:rsid w:val="009A11DD"/>
    <w:rsid w:val="009A3E9C"/>
    <w:rsid w:val="009A7D11"/>
    <w:rsid w:val="009B0846"/>
    <w:rsid w:val="009B230F"/>
    <w:rsid w:val="009B748A"/>
    <w:rsid w:val="009C1078"/>
    <w:rsid w:val="009D1F44"/>
    <w:rsid w:val="009D6B3D"/>
    <w:rsid w:val="009E52CD"/>
    <w:rsid w:val="00A00DB0"/>
    <w:rsid w:val="00A050A4"/>
    <w:rsid w:val="00A20313"/>
    <w:rsid w:val="00A215EA"/>
    <w:rsid w:val="00A2191E"/>
    <w:rsid w:val="00A26187"/>
    <w:rsid w:val="00A328DE"/>
    <w:rsid w:val="00A37854"/>
    <w:rsid w:val="00A3797D"/>
    <w:rsid w:val="00A400D5"/>
    <w:rsid w:val="00A4039F"/>
    <w:rsid w:val="00A628FE"/>
    <w:rsid w:val="00A63063"/>
    <w:rsid w:val="00A63823"/>
    <w:rsid w:val="00A67037"/>
    <w:rsid w:val="00A7048C"/>
    <w:rsid w:val="00A73D2C"/>
    <w:rsid w:val="00A73E01"/>
    <w:rsid w:val="00A77C64"/>
    <w:rsid w:val="00A97118"/>
    <w:rsid w:val="00A97C95"/>
    <w:rsid w:val="00AA6E3F"/>
    <w:rsid w:val="00AB7D6F"/>
    <w:rsid w:val="00AC29B3"/>
    <w:rsid w:val="00AD1F99"/>
    <w:rsid w:val="00AD356B"/>
    <w:rsid w:val="00AD3EC6"/>
    <w:rsid w:val="00AD5B5F"/>
    <w:rsid w:val="00AD62AE"/>
    <w:rsid w:val="00AE738F"/>
    <w:rsid w:val="00B0647B"/>
    <w:rsid w:val="00B1366F"/>
    <w:rsid w:val="00B17F8F"/>
    <w:rsid w:val="00B25C9A"/>
    <w:rsid w:val="00B50625"/>
    <w:rsid w:val="00B51AF2"/>
    <w:rsid w:val="00B82C6A"/>
    <w:rsid w:val="00B854C3"/>
    <w:rsid w:val="00B86013"/>
    <w:rsid w:val="00BC7CCF"/>
    <w:rsid w:val="00BD48DE"/>
    <w:rsid w:val="00BD776D"/>
    <w:rsid w:val="00BD7846"/>
    <w:rsid w:val="00BE3410"/>
    <w:rsid w:val="00BE467A"/>
    <w:rsid w:val="00BE4877"/>
    <w:rsid w:val="00BE7EB7"/>
    <w:rsid w:val="00BF2E9A"/>
    <w:rsid w:val="00C0112F"/>
    <w:rsid w:val="00C1016C"/>
    <w:rsid w:val="00C11430"/>
    <w:rsid w:val="00C122BD"/>
    <w:rsid w:val="00C125D3"/>
    <w:rsid w:val="00C14AC6"/>
    <w:rsid w:val="00C22456"/>
    <w:rsid w:val="00C337EA"/>
    <w:rsid w:val="00C35D4A"/>
    <w:rsid w:val="00C57FA7"/>
    <w:rsid w:val="00C82D4B"/>
    <w:rsid w:val="00C93644"/>
    <w:rsid w:val="00CA40A2"/>
    <w:rsid w:val="00CA7AD3"/>
    <w:rsid w:val="00CB0F71"/>
    <w:rsid w:val="00CB2F13"/>
    <w:rsid w:val="00CD5EE7"/>
    <w:rsid w:val="00CE2047"/>
    <w:rsid w:val="00CE5D2B"/>
    <w:rsid w:val="00CE5D7F"/>
    <w:rsid w:val="00CF0090"/>
    <w:rsid w:val="00D01CB3"/>
    <w:rsid w:val="00D135E9"/>
    <w:rsid w:val="00D2338E"/>
    <w:rsid w:val="00D27205"/>
    <w:rsid w:val="00D31D5D"/>
    <w:rsid w:val="00D363BB"/>
    <w:rsid w:val="00D4066B"/>
    <w:rsid w:val="00D5547F"/>
    <w:rsid w:val="00D57F78"/>
    <w:rsid w:val="00D605F8"/>
    <w:rsid w:val="00D6070D"/>
    <w:rsid w:val="00D60F98"/>
    <w:rsid w:val="00D63EA1"/>
    <w:rsid w:val="00D64A39"/>
    <w:rsid w:val="00D74D6A"/>
    <w:rsid w:val="00D80B06"/>
    <w:rsid w:val="00D93190"/>
    <w:rsid w:val="00D95A6C"/>
    <w:rsid w:val="00DA246D"/>
    <w:rsid w:val="00DB0CAA"/>
    <w:rsid w:val="00DB0CC6"/>
    <w:rsid w:val="00DB1391"/>
    <w:rsid w:val="00DB140C"/>
    <w:rsid w:val="00DB2918"/>
    <w:rsid w:val="00DB4560"/>
    <w:rsid w:val="00DB4D27"/>
    <w:rsid w:val="00DC0C40"/>
    <w:rsid w:val="00DC5803"/>
    <w:rsid w:val="00DD36EA"/>
    <w:rsid w:val="00DD5CD9"/>
    <w:rsid w:val="00DE505C"/>
    <w:rsid w:val="00DE538D"/>
    <w:rsid w:val="00DF0BE4"/>
    <w:rsid w:val="00DF7072"/>
    <w:rsid w:val="00E01665"/>
    <w:rsid w:val="00E12200"/>
    <w:rsid w:val="00E21513"/>
    <w:rsid w:val="00E3043B"/>
    <w:rsid w:val="00E30E2A"/>
    <w:rsid w:val="00E31603"/>
    <w:rsid w:val="00E664FF"/>
    <w:rsid w:val="00E67929"/>
    <w:rsid w:val="00E71886"/>
    <w:rsid w:val="00E75549"/>
    <w:rsid w:val="00E87376"/>
    <w:rsid w:val="00E960D9"/>
    <w:rsid w:val="00EA3359"/>
    <w:rsid w:val="00EB472D"/>
    <w:rsid w:val="00EB55A7"/>
    <w:rsid w:val="00EB63B7"/>
    <w:rsid w:val="00EB6ECF"/>
    <w:rsid w:val="00EC025F"/>
    <w:rsid w:val="00EC0B74"/>
    <w:rsid w:val="00ED1FD7"/>
    <w:rsid w:val="00EE5968"/>
    <w:rsid w:val="00EF6E13"/>
    <w:rsid w:val="00F06006"/>
    <w:rsid w:val="00F07444"/>
    <w:rsid w:val="00F16630"/>
    <w:rsid w:val="00F205F6"/>
    <w:rsid w:val="00F21539"/>
    <w:rsid w:val="00F33A5D"/>
    <w:rsid w:val="00F34B97"/>
    <w:rsid w:val="00F43224"/>
    <w:rsid w:val="00F43ED8"/>
    <w:rsid w:val="00F46E7C"/>
    <w:rsid w:val="00F5145D"/>
    <w:rsid w:val="00F55A65"/>
    <w:rsid w:val="00F67D27"/>
    <w:rsid w:val="00F70F17"/>
    <w:rsid w:val="00F76FE5"/>
    <w:rsid w:val="00F86A20"/>
    <w:rsid w:val="00F906D0"/>
    <w:rsid w:val="00FA1760"/>
    <w:rsid w:val="00FA3AB0"/>
    <w:rsid w:val="00FA59C8"/>
    <w:rsid w:val="00FA5E59"/>
    <w:rsid w:val="00FC021A"/>
    <w:rsid w:val="00FD5EEF"/>
    <w:rsid w:val="00FE08D8"/>
    <w:rsid w:val="00FE3209"/>
    <w:rsid w:val="00FE4E40"/>
    <w:rsid w:val="00FE61FA"/>
    <w:rsid w:val="00FE67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C28AB"/>
  <w15:docId w15:val="{80C5C80E-295C-4E82-A1EF-44E24C14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F3513"/>
    <w:pPr>
      <w:ind w:left="720"/>
      <w:contextualSpacing/>
    </w:pPr>
  </w:style>
  <w:style w:type="paragraph" w:styleId="Nagwek">
    <w:name w:val="header"/>
    <w:basedOn w:val="Normalny"/>
    <w:link w:val="NagwekZnak"/>
    <w:unhideWhenUsed/>
    <w:rsid w:val="009C1078"/>
    <w:pPr>
      <w:tabs>
        <w:tab w:val="center" w:pos="4536"/>
        <w:tab w:val="right" w:pos="9072"/>
      </w:tabs>
      <w:spacing w:after="0" w:line="240" w:lineRule="auto"/>
    </w:pPr>
  </w:style>
  <w:style w:type="character" w:customStyle="1" w:styleId="NagwekZnak">
    <w:name w:val="Nagłówek Znak"/>
    <w:basedOn w:val="Domylnaczcionkaakapitu"/>
    <w:link w:val="Nagwek"/>
    <w:rsid w:val="009C1078"/>
  </w:style>
  <w:style w:type="paragraph" w:styleId="Stopka">
    <w:name w:val="footer"/>
    <w:basedOn w:val="Normalny"/>
    <w:link w:val="StopkaZnak"/>
    <w:uiPriority w:val="99"/>
    <w:unhideWhenUsed/>
    <w:rsid w:val="009C10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1078"/>
  </w:style>
  <w:style w:type="character" w:styleId="Odwoaniedokomentarza">
    <w:name w:val="annotation reference"/>
    <w:basedOn w:val="Domylnaczcionkaakapitu"/>
    <w:uiPriority w:val="99"/>
    <w:semiHidden/>
    <w:unhideWhenUsed/>
    <w:rsid w:val="008C1FCB"/>
    <w:rPr>
      <w:sz w:val="16"/>
      <w:szCs w:val="16"/>
    </w:rPr>
  </w:style>
  <w:style w:type="paragraph" w:styleId="Tekstkomentarza">
    <w:name w:val="annotation text"/>
    <w:basedOn w:val="Normalny"/>
    <w:link w:val="TekstkomentarzaZnak"/>
    <w:uiPriority w:val="99"/>
    <w:semiHidden/>
    <w:unhideWhenUsed/>
    <w:rsid w:val="008C1FC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C1FCB"/>
    <w:rPr>
      <w:sz w:val="20"/>
      <w:szCs w:val="20"/>
    </w:rPr>
  </w:style>
  <w:style w:type="paragraph" w:styleId="Tematkomentarza">
    <w:name w:val="annotation subject"/>
    <w:basedOn w:val="Tekstkomentarza"/>
    <w:next w:val="Tekstkomentarza"/>
    <w:link w:val="TematkomentarzaZnak"/>
    <w:uiPriority w:val="99"/>
    <w:semiHidden/>
    <w:unhideWhenUsed/>
    <w:rsid w:val="008C1FCB"/>
    <w:rPr>
      <w:b/>
      <w:bCs/>
    </w:rPr>
  </w:style>
  <w:style w:type="character" w:customStyle="1" w:styleId="TematkomentarzaZnak">
    <w:name w:val="Temat komentarza Znak"/>
    <w:basedOn w:val="TekstkomentarzaZnak"/>
    <w:link w:val="Tematkomentarza"/>
    <w:uiPriority w:val="99"/>
    <w:semiHidden/>
    <w:rsid w:val="008C1FCB"/>
    <w:rPr>
      <w:b/>
      <w:bCs/>
      <w:sz w:val="20"/>
      <w:szCs w:val="20"/>
    </w:rPr>
  </w:style>
  <w:style w:type="paragraph" w:customStyle="1" w:styleId="Default">
    <w:name w:val="Default"/>
    <w:uiPriority w:val="99"/>
    <w:qFormat/>
    <w:rsid w:val="00E31603"/>
    <w:pPr>
      <w:autoSpaceDE w:val="0"/>
      <w:autoSpaceDN w:val="0"/>
      <w:adjustRightInd w:val="0"/>
      <w:spacing w:after="0" w:line="240" w:lineRule="auto"/>
    </w:pPr>
    <w:rPr>
      <w:rFonts w:ascii="Times New Roman" w:eastAsia="Times New Roman" w:hAnsi="Liberation Serif" w:cs="Times New Roman"/>
      <w:color w:val="000000"/>
      <w:sz w:val="24"/>
      <w:szCs w:val="24"/>
      <w:lang w:eastAsia="zh-CN"/>
    </w:rPr>
  </w:style>
  <w:style w:type="paragraph" w:styleId="Tekstprzypisukocowego">
    <w:name w:val="endnote text"/>
    <w:basedOn w:val="Normalny"/>
    <w:link w:val="TekstprzypisukocowegoZnak"/>
    <w:uiPriority w:val="99"/>
    <w:semiHidden/>
    <w:unhideWhenUsed/>
    <w:rsid w:val="00A3797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3797D"/>
    <w:rPr>
      <w:sz w:val="20"/>
      <w:szCs w:val="20"/>
    </w:rPr>
  </w:style>
  <w:style w:type="character" w:styleId="Odwoanieprzypisukocowego">
    <w:name w:val="endnote reference"/>
    <w:basedOn w:val="Domylnaczcionkaakapitu"/>
    <w:uiPriority w:val="99"/>
    <w:semiHidden/>
    <w:unhideWhenUsed/>
    <w:rsid w:val="00A3797D"/>
    <w:rPr>
      <w:vertAlign w:val="superscript"/>
    </w:rPr>
  </w:style>
  <w:style w:type="paragraph" w:customStyle="1" w:styleId="Tekstpodstawowy31">
    <w:name w:val="Tekst podstawowy 31"/>
    <w:basedOn w:val="Normalny"/>
    <w:rsid w:val="00C57FA7"/>
    <w:pPr>
      <w:suppressAutoHyphens/>
      <w:spacing w:after="0" w:line="360" w:lineRule="auto"/>
      <w:jc w:val="both"/>
    </w:pPr>
    <w:rPr>
      <w:rFonts w:ascii="Times New Roman" w:eastAsia="Times New Roman" w:hAnsi="Times New Roman" w:cs="Times New Roman"/>
      <w:sz w:val="24"/>
      <w:szCs w:val="20"/>
      <w:lang w:eastAsia="ar-SA"/>
    </w:rPr>
  </w:style>
  <w:style w:type="character" w:customStyle="1" w:styleId="fontstyle01">
    <w:name w:val="fontstyle01"/>
    <w:basedOn w:val="Domylnaczcionkaakapitu"/>
    <w:rsid w:val="00602709"/>
    <w:rPr>
      <w:rFonts w:ascii="TimesNewRomanPSMT" w:hAnsi="TimesNewRomanPSMT" w:hint="default"/>
      <w:b w:val="0"/>
      <w:bCs w:val="0"/>
      <w:i w:val="0"/>
      <w:iCs w:val="0"/>
      <w:color w:val="000000"/>
      <w:sz w:val="22"/>
      <w:szCs w:val="22"/>
    </w:rPr>
  </w:style>
  <w:style w:type="paragraph" w:styleId="Tekstpodstawowy">
    <w:name w:val="Body Text"/>
    <w:basedOn w:val="Normalny"/>
    <w:link w:val="TekstpodstawowyZnak"/>
    <w:rsid w:val="00694FD0"/>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694FD0"/>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uiPriority w:val="99"/>
    <w:unhideWhenUsed/>
    <w:rsid w:val="005202AD"/>
    <w:pPr>
      <w:spacing w:after="120"/>
      <w:ind w:left="283"/>
    </w:pPr>
  </w:style>
  <w:style w:type="character" w:customStyle="1" w:styleId="TekstpodstawowywcityZnak">
    <w:name w:val="Tekst podstawowy wcięty Znak"/>
    <w:basedOn w:val="Domylnaczcionkaakapitu"/>
    <w:link w:val="Tekstpodstawowywcity"/>
    <w:uiPriority w:val="99"/>
    <w:rsid w:val="00520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961424">
      <w:bodyDiv w:val="1"/>
      <w:marLeft w:val="0"/>
      <w:marRight w:val="0"/>
      <w:marTop w:val="0"/>
      <w:marBottom w:val="0"/>
      <w:divBdr>
        <w:top w:val="none" w:sz="0" w:space="0" w:color="auto"/>
        <w:left w:val="none" w:sz="0" w:space="0" w:color="auto"/>
        <w:bottom w:val="none" w:sz="0" w:space="0" w:color="auto"/>
        <w:right w:val="none" w:sz="0" w:space="0" w:color="auto"/>
      </w:divBdr>
    </w:div>
    <w:div w:id="12461882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1038</Words>
  <Characters>6232</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Monika</dc:creator>
  <cp:lastModifiedBy>Beata Gertych</cp:lastModifiedBy>
  <cp:revision>10</cp:revision>
  <cp:lastPrinted>2026-05-12T10:32:00Z</cp:lastPrinted>
  <dcterms:created xsi:type="dcterms:W3CDTF">2026-05-12T08:10:00Z</dcterms:created>
  <dcterms:modified xsi:type="dcterms:W3CDTF">2026-05-14T08:21:00Z</dcterms:modified>
</cp:coreProperties>
</file>